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494D2D" w14:paraId="0587D8B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9CE3E98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18440BDD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494D2D" w14:paraId="4011F0EF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479204C5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47CDDFDD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494D2D" w14:paraId="5D8D87A6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B54DDE4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51D117DE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F10492">
              <w:rPr>
                <w:i/>
                <w:iCs/>
                <w:color w:val="000000"/>
              </w:rPr>
              <w:t>, prof.</w:t>
            </w:r>
          </w:p>
        </w:tc>
      </w:tr>
      <w:tr w:rsidR="00494D2D" w14:paraId="1E38795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999C9A4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3BD9665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8.</w:t>
            </w:r>
          </w:p>
        </w:tc>
      </w:tr>
      <w:tr w:rsidR="00494D2D" w14:paraId="599C52B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794C97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22029F0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494D2D" w14:paraId="040624C5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D1E41FF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6CD6B5B7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RASTIMO U DOBI, MUDROSTI I MILOSTI</w:t>
            </w:r>
          </w:p>
        </w:tc>
      </w:tr>
      <w:tr w:rsidR="00494D2D" w14:paraId="10C0900B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ABD53A2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4C3E6549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 Kršćanski brak kao poziv</w:t>
            </w:r>
          </w:p>
        </w:tc>
      </w:tr>
    </w:tbl>
    <w:p w14:paraId="4662A666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51967DEE" w14:textId="77777777" w:rsidR="00494D2D" w:rsidRDefault="00453378">
      <w:pPr>
        <w:jc w:val="both"/>
      </w:pPr>
      <w:r>
        <w:rPr>
          <w:color w:val="000000"/>
        </w:rPr>
        <w:t>OŠ KV A.8.1. Učenik prepoznaje i obrazlaže brak i celibat kao različite oblike ostvarenja poziva kršćanskoga života.</w:t>
      </w:r>
    </w:p>
    <w:p w14:paraId="1569FC5D" w14:textId="0AD88BB1" w:rsidR="00494D2D" w:rsidRDefault="00453378" w:rsidP="000C3F8F">
      <w:pPr>
        <w:spacing w:after="160"/>
        <w:jc w:val="both"/>
      </w:pPr>
      <w:r>
        <w:rPr>
          <w:color w:val="000000"/>
        </w:rPr>
        <w:t>OŠ KV B.8.3. Učenik obrazlaže biblijski smisao sakramenta ženidbe.</w:t>
      </w:r>
      <w:r>
        <w:rPr>
          <w:color w:val="000000"/>
        </w:rPr>
        <w:br/>
      </w:r>
      <w:r w:rsidR="000C3F8F">
        <w:rPr>
          <w:color w:val="000000"/>
        </w:rPr>
        <w:t xml:space="preserve">OŠ KV B.8.3. </w:t>
      </w:r>
      <w:r>
        <w:rPr>
          <w:color w:val="000000"/>
        </w:rPr>
        <w:t>Učenik tumači i obrazlaže kršćanski pogled na vrednote braka i obitelji.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494D2D" w14:paraId="4C04FED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E033AA7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7CEDDB5A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brak; ženidba; savez; privola; jedinstvo; nerazrješivost; otvorenost životu</w:t>
            </w:r>
          </w:p>
        </w:tc>
      </w:tr>
      <w:tr w:rsidR="00494D2D" w14:paraId="0A8C0DB5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6B21ECD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2A54995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Kako bračno obećanje postaje svakodnevni poziv na ljubav?</w:t>
            </w:r>
          </w:p>
        </w:tc>
      </w:tr>
      <w:tr w:rsidR="00494D2D" w14:paraId="48C5B9B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9F67D78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40383E95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494D2D" w14:paraId="29FF9F0F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47358CE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3822CC2D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usporedba, dokazivanje iz teksta, tumačenje privole, studija slučaja, provjera medijske poruke, zajedničko zaključivanje</w:t>
            </w:r>
          </w:p>
        </w:tc>
      </w:tr>
      <w:tr w:rsidR="00494D2D" w14:paraId="0E70E75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E85CB94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7DDFD164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Ukorak s Isusom, str. 24–26; RB, str. 18; priloženi tekstovi, radni predlošci, bilježnica, ploča / projektor; izborno videozapisi.</w:t>
            </w:r>
          </w:p>
        </w:tc>
      </w:tr>
      <w:tr w:rsidR="00494D2D" w14:paraId="13F981C1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C687BF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6F691191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A.3.1. Razvija sliku o sebi.</w:t>
            </w:r>
          </w:p>
          <w:p w14:paraId="2CD3C929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B.3.1. Obrazlaže i uvažava potrebe i osjećaje drugih.</w:t>
            </w:r>
          </w:p>
          <w:p w14:paraId="53D8E982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B.3.4. Suradnički uči i radi u timu.</w:t>
            </w:r>
          </w:p>
          <w:p w14:paraId="4383023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uku A.3.1. Učenik samostalno traži nove informacije iz različitih izvora, transformira ih u novo znanje i uspješno primjenjuje pri rješavanju problema.</w:t>
            </w:r>
          </w:p>
        </w:tc>
      </w:tr>
      <w:tr w:rsidR="00494D2D" w14:paraId="25FB00C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65F3874D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4A9A8C09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A.8.1. – sudjelovanje u planiranoj raspravi; OŠ HJ A.8.3. – prosuđivanje značenja teksta i povezivanje s iskustvom.</w:t>
            </w:r>
          </w:p>
        </w:tc>
      </w:tr>
    </w:tbl>
    <w:p w14:paraId="295A6F8C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0D7614BF" w14:textId="77777777" w:rsidR="00494D2D" w:rsidRDefault="00453378">
      <w:pPr>
        <w:jc w:val="both"/>
      </w:pPr>
      <w:r>
        <w:rPr>
          <w:b/>
        </w:rPr>
        <w:t xml:space="preserve">Vrednovanje za učenje: </w:t>
      </w:r>
      <w:r>
        <w:t>Vjeroučitelj će pratiti objašnjavaju li učenici bračni savez, slobodnu privolu i uzajamnost te povezuju li obećanje s konkretnim postupkom.</w:t>
      </w:r>
    </w:p>
    <w:p w14:paraId="0606906C" w14:textId="77777777" w:rsidR="00494D2D" w:rsidRDefault="00453378">
      <w:pPr>
        <w:jc w:val="both"/>
      </w:pPr>
      <w:r>
        <w:rPr>
          <w:b/>
        </w:rPr>
        <w:t xml:space="preserve">Vrednovanje kao učenje: </w:t>
      </w:r>
      <w:r>
        <w:t>Učenici će na kraju sata izdvojiti što mogu objasniti bez pomoći i koje pitanje još žele razjasniti.</w:t>
      </w:r>
    </w:p>
    <w:p w14:paraId="44DF3914" w14:textId="77777777" w:rsidR="00494D2D" w:rsidRDefault="00453378">
      <w:pPr>
        <w:jc w:val="both"/>
      </w:pPr>
      <w:r>
        <w:rPr>
          <w:b/>
        </w:rPr>
        <w:t xml:space="preserve">Vrednovanje naučenoga: </w:t>
      </w:r>
      <w:r>
        <w:t>Brojčano ocjenjivanje nije predviđeno. Kratka provjera dat će povratnu informaciju o usvojenosti sadržaja.</w:t>
      </w:r>
    </w:p>
    <w:p w14:paraId="429D96CC" w14:textId="77777777" w:rsidR="00494D2D" w:rsidRDefault="00453378">
      <w:r>
        <w:br w:type="page"/>
      </w:r>
    </w:p>
    <w:p w14:paraId="32AEE47B" w14:textId="77777777" w:rsidR="00494D2D" w:rsidRDefault="00453378">
      <w:pPr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p w14:paraId="7A800A63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40E3C68B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1D1B71A7" w14:textId="77777777" w:rsidR="00494D2D" w:rsidRDefault="00453378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7D44A925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4E19EACC" w14:textId="77777777" w:rsidR="00494D2D" w:rsidRDefault="00453378">
      <w:pPr>
        <w:jc w:val="both"/>
      </w:pPr>
      <w:r>
        <w:rPr>
          <w:color w:val="000000"/>
        </w:rPr>
        <w:t>Oče naš…</w:t>
      </w:r>
    </w:p>
    <w:p w14:paraId="535185C6" w14:textId="77777777" w:rsidR="00494D2D" w:rsidRDefault="00453378">
      <w:pPr>
        <w:jc w:val="both"/>
      </w:pPr>
      <w:r>
        <w:rPr>
          <w:color w:val="000000"/>
        </w:rPr>
        <w:t>ili:</w:t>
      </w:r>
    </w:p>
    <w:p w14:paraId="7985EBD2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30BED9E7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21B4D0E6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Bože vjernosti, uči nas da riječ koju dajemo ima težinu. Otvori nas za poštovanje, strpljenje i istinu. Blagoslovi supružnike i sve koji nose odgovornost za druge. Amen.</w:t>
            </w:r>
          </w:p>
        </w:tc>
      </w:tr>
    </w:tbl>
    <w:p w14:paraId="24BA3E4C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7925D441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17F4B91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„Što, dakle, Bog združi, čovjek neka ne rastavlja.“ (Mt 19,6; udžbenik, str. 24)</w:t>
            </w:r>
          </w:p>
          <w:p w14:paraId="226E364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u tišini pomisliti na odgovornost koju donosi iskreno obećanje.</w:t>
            </w:r>
          </w:p>
        </w:tc>
      </w:tr>
    </w:tbl>
    <w:p w14:paraId="3B4CA8DD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06F70BD1" w14:textId="413360AF" w:rsidR="00494D2D" w:rsidRDefault="006850C5">
      <w:pPr>
        <w:jc w:val="both"/>
      </w:pPr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4E8D091F" w14:textId="77777777" w:rsidR="00494D2D" w:rsidRPr="006850C5" w:rsidRDefault="00453378">
      <w:pPr>
        <w:jc w:val="both"/>
        <w:rPr>
          <w:i/>
          <w:iCs/>
        </w:rPr>
      </w:pPr>
      <w:r w:rsidRPr="006850C5">
        <w:rPr>
          <w:i/>
          <w:iCs/>
          <w:color w:val="000000"/>
        </w:rPr>
        <w:t>„Učenici će riješiti ili dovršiti zadatke u RB, str. 16–17.“</w:t>
      </w:r>
    </w:p>
    <w:p w14:paraId="13A3CCF2" w14:textId="77777777" w:rsidR="00494D2D" w:rsidRDefault="00453378">
      <w:pPr>
        <w:jc w:val="both"/>
      </w:pPr>
      <w:r>
        <w:rPr>
          <w:color w:val="000000"/>
        </w:rPr>
        <w:t>Ili:</w:t>
      </w:r>
    </w:p>
    <w:p w14:paraId="142A8EEC" w14:textId="4D4FD67A" w:rsidR="000C3F8F" w:rsidRPr="006850C5" w:rsidRDefault="00453378" w:rsidP="000C3F8F">
      <w:pPr>
        <w:jc w:val="both"/>
        <w:rPr>
          <w:i/>
          <w:iCs/>
          <w:color w:val="000000"/>
        </w:rPr>
      </w:pPr>
      <w:r w:rsidRPr="006850C5">
        <w:rPr>
          <w:i/>
          <w:iCs/>
          <w:color w:val="000000"/>
        </w:rPr>
        <w:t>„</w:t>
      </w:r>
      <w:r w:rsidR="000C3F8F" w:rsidRPr="006850C5">
        <w:rPr>
          <w:i/>
          <w:iCs/>
          <w:color w:val="000000"/>
        </w:rPr>
        <w:t>Učenici će prepisati i dovršiti sljedeću rečenicu u svojim bilježnicama:</w:t>
      </w:r>
    </w:p>
    <w:p w14:paraId="0DFA1BDC" w14:textId="0AE3D872" w:rsidR="00494D2D" w:rsidRDefault="000C3F8F" w:rsidP="000C3F8F">
      <w:pPr>
        <w:jc w:val="both"/>
      </w:pPr>
      <w:r w:rsidRPr="006850C5">
        <w:rPr>
          <w:i/>
          <w:iCs/>
          <w:color w:val="000000"/>
        </w:rPr>
        <w:t>Želio/Željela bih biti po zanimanju __________, ali imam i poziv (za) _______________________.</w:t>
      </w:r>
      <w:r w:rsidR="00453378" w:rsidRPr="006850C5">
        <w:rPr>
          <w:i/>
          <w:iCs/>
          <w:color w:val="000000"/>
        </w:rPr>
        <w:t>“</w:t>
      </w:r>
    </w:p>
    <w:p w14:paraId="4F0B8663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Motivacija:</w:t>
      </w:r>
    </w:p>
    <w:p w14:paraId="3C4014B9" w14:textId="5DE09F84" w:rsidR="00F959F4" w:rsidRP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F959F4">
        <w:rPr>
          <w:rFonts w:asciiTheme="majorHAnsi" w:hAnsiTheme="majorHAnsi" w:cstheme="majorHAnsi"/>
          <w:color w:val="000000"/>
          <w:highlight w:val="cyan"/>
        </w:rPr>
        <w:t>a)</w:t>
      </w:r>
      <w:r w:rsidRPr="00F959F4"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t xml:space="preserve">Učenici će pogledati </w:t>
      </w:r>
      <w:r w:rsidRPr="00F959F4">
        <w:rPr>
          <w:rFonts w:asciiTheme="majorHAnsi" w:eastAsia="Times New Roman" w:hAnsiTheme="majorHAnsi" w:cstheme="majorHAnsi"/>
          <w:lang w:eastAsia="hr-HR"/>
        </w:rPr>
        <w:t>videozapis</w:t>
      </w:r>
      <w:r w:rsidR="00937329">
        <w:rPr>
          <w:rFonts w:asciiTheme="majorHAnsi" w:eastAsia="Times New Roman" w:hAnsiTheme="majorHAnsi" w:cstheme="majorHAnsi"/>
          <w:lang w:eastAsia="hr-HR"/>
        </w:rPr>
        <w:t>e</w:t>
      </w:r>
      <w:r w:rsidRPr="00F959F4">
        <w:rPr>
          <w:rFonts w:asciiTheme="majorHAnsi" w:eastAsia="Times New Roman" w:hAnsiTheme="majorHAnsi" w:cstheme="majorHAnsi"/>
          <w:lang w:eastAsia="hr-HR"/>
        </w:rPr>
        <w:t xml:space="preserve">: „JACQUES HOUDEK - NIJE LAKO BUBAMARCU #CROREC kids“; </w:t>
      </w:r>
      <w:r>
        <w:rPr>
          <w:rFonts w:asciiTheme="majorHAnsi" w:eastAsia="Times New Roman" w:hAnsiTheme="majorHAnsi" w:cstheme="majorHAnsi"/>
          <w:lang w:eastAsia="hr-HR"/>
        </w:rPr>
        <w:t xml:space="preserve">2:16; </w:t>
      </w:r>
      <w:r w:rsidRPr="00F959F4">
        <w:rPr>
          <w:rFonts w:asciiTheme="majorHAnsi" w:eastAsia="Times New Roman" w:hAnsiTheme="majorHAnsi" w:cstheme="majorHAnsi"/>
          <w:lang w:eastAsia="hr-HR"/>
        </w:rPr>
        <w:t>Izvor: CROREC Kids</w:t>
      </w:r>
      <w:r>
        <w:rPr>
          <w:rFonts w:asciiTheme="majorHAnsi" w:eastAsia="Times New Roman" w:hAnsiTheme="majorHAnsi" w:cstheme="majorHAnsi"/>
          <w:lang w:eastAsia="hr-HR"/>
        </w:rPr>
        <w:t xml:space="preserve">; </w:t>
      </w:r>
      <w:r w:rsidRPr="00F959F4">
        <w:rPr>
          <w:rFonts w:asciiTheme="majorHAnsi" w:eastAsia="Times New Roman" w:hAnsiTheme="majorHAnsi" w:cstheme="majorHAnsi"/>
          <w:lang w:eastAsia="hr-HR"/>
        </w:rPr>
        <w:t>YouTube</w:t>
      </w:r>
    </w:p>
    <w:p w14:paraId="0167D135" w14:textId="77777777" w:rsid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2135A046" w14:textId="18745B82" w:rsidR="00F959F4" w:rsidRP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42E746EB" wp14:editId="0C3A6A24">
            <wp:extent cx="2401200" cy="1800000"/>
            <wp:effectExtent l="0" t="0" r="0" b="0"/>
            <wp:docPr id="1465172371" name="Videozapis 1" descr="JACQUES HOUDEK - NIJE LAKO BUBAMARCU #CROREC kid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72371" name="Videozapis 1" descr="JACQUES HOUDEK - NIJE LAKO BUBAMARCU #CROREC kids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p6AUK9o0o0?feature=oembed&quot; frameborder=&quot;0&quot; allow=&quot;accelerometer; autoplay; clipboard-write; encrypted-media; gyroscope; picture-in-picture; web-share&quot; referrerpolicy=&quot;strict-origin-when-cross-origin&quot; allowfullscreen=&quot;&quot; title=&quot;JACQUES HOUDEK - NIJE LAKO BUBAMARCU #CROREC kids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FFDD4" w14:textId="77777777" w:rsidR="00F959F4" w:rsidRP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4AD96A85" w14:textId="77777777" w:rsidR="00F959F4" w:rsidRP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F959F4">
        <w:rPr>
          <w:rFonts w:asciiTheme="majorHAnsi" w:eastAsia="Times New Roman" w:hAnsiTheme="majorHAnsi" w:cstheme="majorHAnsi"/>
          <w:lang w:eastAsia="hr-HR"/>
        </w:rPr>
        <w:t>Razgovor:</w:t>
      </w:r>
    </w:p>
    <w:p w14:paraId="11D850DD" w14:textId="22764EAD" w:rsidR="00F959F4" w:rsidRPr="00F959F4" w:rsidRDefault="00F959F4" w:rsidP="00F959F4">
      <w:pPr>
        <w:pStyle w:val="Odlomakpopisa"/>
        <w:numPr>
          <w:ilvl w:val="0"/>
          <w:numId w:val="46"/>
        </w:numPr>
        <w:ind w:left="284" w:hanging="284"/>
        <w:jc w:val="both"/>
        <w:rPr>
          <w:rFonts w:asciiTheme="majorHAnsi" w:eastAsia="Times New Roman" w:hAnsiTheme="majorHAnsi" w:cstheme="majorHAnsi"/>
          <w:lang w:eastAsia="hr-HR"/>
        </w:rPr>
      </w:pPr>
      <w:r w:rsidRPr="00F959F4">
        <w:rPr>
          <w:rFonts w:asciiTheme="majorHAnsi" w:eastAsia="Times New Roman" w:hAnsiTheme="majorHAnsi" w:cstheme="majorHAnsi"/>
          <w:lang w:eastAsia="hr-HR"/>
        </w:rPr>
        <w:t>Koji problem ima Bubamarac iz pjesme? Što ga muči?</w:t>
      </w:r>
    </w:p>
    <w:p w14:paraId="32A2F6AB" w14:textId="0A69DF91" w:rsidR="00F959F4" w:rsidRPr="00F959F4" w:rsidRDefault="00F959F4" w:rsidP="00F959F4">
      <w:pPr>
        <w:pStyle w:val="Odlomakpopisa"/>
        <w:numPr>
          <w:ilvl w:val="0"/>
          <w:numId w:val="46"/>
        </w:numPr>
        <w:ind w:left="284" w:hanging="284"/>
        <w:jc w:val="both"/>
        <w:rPr>
          <w:rFonts w:asciiTheme="majorHAnsi" w:eastAsia="Times New Roman" w:hAnsiTheme="majorHAnsi" w:cstheme="majorHAnsi"/>
          <w:lang w:eastAsia="hr-HR"/>
        </w:rPr>
      </w:pPr>
      <w:r w:rsidRPr="00F959F4">
        <w:rPr>
          <w:rFonts w:asciiTheme="majorHAnsi" w:eastAsia="Times New Roman" w:hAnsiTheme="majorHAnsi" w:cstheme="majorHAnsi"/>
          <w:lang w:eastAsia="hr-HR"/>
        </w:rPr>
        <w:t>Možemo li naći neku poveznicu iz pjesme sa suvremenim situacijama, današnjim curama i dečkima?</w:t>
      </w:r>
    </w:p>
    <w:p w14:paraId="30DDC36E" w14:textId="77777777" w:rsidR="00F959F4" w:rsidRPr="00F959F4" w:rsidRDefault="00F959F4" w:rsidP="00F959F4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0C90E735" w14:textId="7C16FA55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lang w:eastAsia="hr-HR"/>
        </w:rPr>
        <w:t xml:space="preserve">„Brak na rok?“; </w:t>
      </w:r>
      <w:r w:rsidR="007212D3">
        <w:rPr>
          <w:rFonts w:asciiTheme="majorHAnsi" w:eastAsia="Times New Roman" w:hAnsiTheme="majorHAnsi" w:cstheme="majorHAnsi"/>
          <w:lang w:eastAsia="hr-HR"/>
        </w:rPr>
        <w:t xml:space="preserve">1:39; </w:t>
      </w:r>
      <w:r w:rsidRPr="00937329">
        <w:rPr>
          <w:rFonts w:asciiTheme="majorHAnsi" w:eastAsia="Times New Roman" w:hAnsiTheme="majorHAnsi" w:cstheme="majorHAnsi"/>
          <w:lang w:eastAsia="hr-HR"/>
        </w:rPr>
        <w:t>Izvor: Božanstvena Komedija</w:t>
      </w:r>
      <w:r w:rsidR="007212D3">
        <w:rPr>
          <w:rFonts w:asciiTheme="majorHAnsi" w:eastAsia="Times New Roman" w:hAnsiTheme="majorHAnsi" w:cstheme="majorHAnsi"/>
          <w:lang w:eastAsia="hr-HR"/>
        </w:rPr>
        <w:t>;</w:t>
      </w:r>
      <w:r w:rsidRPr="00937329">
        <w:rPr>
          <w:rFonts w:asciiTheme="majorHAnsi" w:eastAsia="Times New Roman" w:hAnsiTheme="majorHAnsi" w:cstheme="majorHAnsi"/>
          <w:lang w:eastAsia="hr-HR"/>
        </w:rPr>
        <w:t xml:space="preserve"> YouTube</w:t>
      </w:r>
    </w:p>
    <w:p w14:paraId="2E02907B" w14:textId="77777777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4E59164" w14:textId="61B30476" w:rsidR="007212D3" w:rsidRDefault="007212D3" w:rsidP="00937329">
      <w:pPr>
        <w:spacing w:after="0"/>
        <w:jc w:val="both"/>
        <w:textAlignment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2BBEFDE8" wp14:editId="5D2B0313">
            <wp:extent cx="2401200" cy="1800000"/>
            <wp:effectExtent l="0" t="0" r="0" b="0"/>
            <wp:docPr id="1722873797" name="Videozapis 2" descr="Brak na rok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73797" name="Videozapis 2" descr="Brak na rok?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synYqtOtpVM?feature=oembed&quot; frameborder=&quot;0&quot; allow=&quot;accelerometer; autoplay; clipboard-write; encrypted-media; gyroscope; picture-in-picture; web-share&quot; referrerpolicy=&quot;strict-origin-when-cross-origin&quot; allowfullscreen=&quot;&quot; title=&quot;Brak na rok?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9989C" w14:textId="77777777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8A04448" w14:textId="77777777" w:rsid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lang w:eastAsia="hr-HR"/>
        </w:rPr>
        <w:t>Razgovor</w:t>
      </w:r>
    </w:p>
    <w:p w14:paraId="658E3F51" w14:textId="376C93AB" w:rsidR="007212D3" w:rsidRPr="007212D3" w:rsidRDefault="007212D3" w:rsidP="007212D3">
      <w:pPr>
        <w:pStyle w:val="Odlomakpopisa"/>
        <w:numPr>
          <w:ilvl w:val="0"/>
          <w:numId w:val="49"/>
        </w:numPr>
        <w:spacing w:after="0"/>
        <w:ind w:left="284" w:hanging="284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7212D3">
        <w:rPr>
          <w:rFonts w:asciiTheme="majorHAnsi" w:eastAsia="Times New Roman" w:hAnsiTheme="majorHAnsi" w:cstheme="majorHAnsi"/>
          <w:lang w:eastAsia="hr-HR"/>
        </w:rPr>
        <w:t>Koju poveznicu primjećujete s današnjim vremenima?</w:t>
      </w:r>
    </w:p>
    <w:p w14:paraId="0416BB04" w14:textId="77777777" w:rsidR="007212D3" w:rsidRDefault="007212D3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7D070ABF" w14:textId="77777777" w:rsidR="00937329" w:rsidRDefault="00937329" w:rsidP="00937329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F959F4">
        <w:rPr>
          <w:rFonts w:asciiTheme="majorHAnsi" w:eastAsia="Times New Roman" w:hAnsiTheme="majorHAnsi" w:cstheme="majorHAnsi"/>
          <w:lang w:eastAsia="hr-HR"/>
        </w:rPr>
        <w:t>Danas govorimo o pozivu za brak!</w:t>
      </w:r>
    </w:p>
    <w:p w14:paraId="4EA930D7" w14:textId="63A064FB" w:rsidR="00F959F4" w:rsidRDefault="00F959F4">
      <w:pPr>
        <w:jc w:val="both"/>
        <w:rPr>
          <w:color w:val="000000"/>
        </w:rPr>
      </w:pPr>
    </w:p>
    <w:p w14:paraId="01FB1DD9" w14:textId="2FF78FA4" w:rsidR="007212D3" w:rsidRPr="007212D3" w:rsidRDefault="007212D3">
      <w:pPr>
        <w:jc w:val="both"/>
        <w:rPr>
          <w:b/>
          <w:bCs/>
          <w:color w:val="000000"/>
        </w:rPr>
      </w:pPr>
      <w:r w:rsidRPr="007212D3">
        <w:rPr>
          <w:b/>
          <w:bCs/>
          <w:color w:val="000000"/>
        </w:rPr>
        <w:t>Ili:</w:t>
      </w:r>
    </w:p>
    <w:p w14:paraId="082F580A" w14:textId="4CFAFBCD" w:rsidR="00494D2D" w:rsidRDefault="00F959F4">
      <w:pPr>
        <w:jc w:val="both"/>
      </w:pPr>
      <w:r w:rsidRPr="00F959F4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="00453378">
        <w:rPr>
          <w:color w:val="000000"/>
        </w:rPr>
        <w:t>Zajednički rad. Učenici će razmotriti ponuđenu situaciju i usmeno obrazložiti svoje odgovore.</w:t>
      </w:r>
    </w:p>
    <w:p w14:paraId="1B512378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7B38E102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12CA700A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JEDAN DAN I SVAKI DAN</w:t>
            </w:r>
          </w:p>
        </w:tc>
      </w:tr>
      <w:tr w:rsidR="00494D2D" w14:paraId="53788536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01CFE77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Par mjesecima priprema svadbenu svečanost. Kada ih prijatelji pitaju kako će dijeliti obveze, razgovarati kad se ne slažu i brinuti se jedno za drugo, odgovaraju: „O tome ćemo poslije.“</w:t>
            </w:r>
          </w:p>
          <w:p w14:paraId="035AF513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Autorski motivacijski tekst.</w:t>
            </w:r>
          </w:p>
        </w:tc>
      </w:tr>
    </w:tbl>
    <w:p w14:paraId="519B4202" w14:textId="77777777" w:rsidR="00494D2D" w:rsidRDefault="00453378">
      <w:pPr>
        <w:keepNext/>
        <w:spacing w:before="120"/>
        <w:jc w:val="both"/>
      </w:pPr>
      <w:r>
        <w:rPr>
          <w:color w:val="000000"/>
        </w:rPr>
        <w:t>Razgovor</w:t>
      </w:r>
    </w:p>
    <w:p w14:paraId="4C4014F4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Koja važna pitanja još nisu otvorili? </w:t>
      </w:r>
      <w:r>
        <w:rPr>
          <w:color w:val="6B6B6B"/>
          <w:sz w:val="18"/>
        </w:rPr>
        <w:t>(Pitanja zajedničkog života, odgovornosti, dogovora i uzajamne brige.)</w:t>
      </w:r>
    </w:p>
    <w:p w14:paraId="5170A064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Zašto lijepa svečanost sama ne govori kakav će odnos biti? </w:t>
      </w:r>
      <w:r>
        <w:rPr>
          <w:color w:val="6B6B6B"/>
          <w:sz w:val="18"/>
        </w:rPr>
        <w:t>(Odnos se gradi svakodnevnim postupcima, a ne samo organizacijom jednoga dana.)</w:t>
      </w:r>
    </w:p>
    <w:p w14:paraId="786D9208" w14:textId="2B78350A" w:rsidR="00937329" w:rsidRDefault="00937329">
      <w:pPr>
        <w:jc w:val="both"/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453378">
        <w:rPr>
          <w:color w:val="000000"/>
        </w:rPr>
        <w:t>Učenici će usmeno dovršiti misao „Ozbiljno obećanje vrijedi i kada…“. Vjeroučitelj će zapisati dvije različite dopune za završnu usporedbu.</w:t>
      </w:r>
    </w:p>
    <w:p w14:paraId="6C2CE673" w14:textId="1191C244" w:rsidR="00937329" w:rsidRPr="00937329" w:rsidRDefault="00937329">
      <w:pPr>
        <w:jc w:val="both"/>
        <w:rPr>
          <w:color w:val="002060"/>
          <w:sz w:val="40"/>
          <w:szCs w:val="40"/>
        </w:rPr>
      </w:pPr>
      <w:r w:rsidRPr="00937329">
        <w:rPr>
          <w:color w:val="002060"/>
          <w:sz w:val="40"/>
          <w:szCs w:val="40"/>
        </w:rPr>
        <w:t>Ozbiljno obećanje vrijedi i kada…</w:t>
      </w:r>
    </w:p>
    <w:p w14:paraId="112D9702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1D06D5E3" w14:textId="77777777" w:rsidR="00494D2D" w:rsidRDefault="00453378">
      <w:pPr>
        <w:jc w:val="both"/>
      </w:pPr>
      <w:r>
        <w:rPr>
          <w:color w:val="000000"/>
        </w:rPr>
        <w:t>Učenici će zapisati naslov „Kršćanski brak kao poziv“. Istražit će smisao pripreme za brak, sakrament ženidbe i način na koji se bračna ljubav živi u svakodnevici.</w:t>
      </w:r>
    </w:p>
    <w:p w14:paraId="2A4814BF" w14:textId="77777777" w:rsidR="00494D2D" w:rsidRDefault="00453378">
      <w:pPr>
        <w:jc w:val="both"/>
      </w:pPr>
      <w:r>
        <w:rPr>
          <w:b/>
          <w:color w:val="166534"/>
          <w:sz w:val="40"/>
        </w:rPr>
        <w:t>Kako bračno obećanje postaje svakodnevni poziv na ljubav?</w:t>
      </w:r>
    </w:p>
    <w:p w14:paraId="7B478E8D" w14:textId="77777777" w:rsidR="00937329" w:rsidRDefault="00937329">
      <w:pPr>
        <w:jc w:val="both"/>
        <w:rPr>
          <w:b/>
          <w:bCs/>
          <w:color w:val="000000"/>
        </w:rPr>
      </w:pPr>
    </w:p>
    <w:p w14:paraId="2A50AE77" w14:textId="3D97954D" w:rsidR="00494D2D" w:rsidRDefault="00453378" w:rsidP="00937329">
      <w:pPr>
        <w:spacing w:after="0"/>
        <w:jc w:val="both"/>
      </w:pPr>
      <w:r w:rsidRPr="00937329">
        <w:rPr>
          <w:b/>
          <w:bCs/>
          <w:color w:val="000000"/>
        </w:rPr>
        <w:t>Napomena za vjeroučitelja:</w:t>
      </w:r>
      <w:r>
        <w:rPr>
          <w:color w:val="000000"/>
        </w:rPr>
        <w:t xml:space="preserve"> Razgovor će se voditi na izmišljenim primjerima. Učenici neće trebati opisivati bračne odnose svojih roditelja niti vrednovati obiteljske prilike drugih učenika.</w:t>
      </w:r>
    </w:p>
    <w:p w14:paraId="7441E537" w14:textId="77777777" w:rsidR="00494D2D" w:rsidRDefault="00494D2D" w:rsidP="00937329"/>
    <w:p w14:paraId="14FB29FA" w14:textId="77777777" w:rsidR="00937329" w:rsidRDefault="00937329" w:rsidP="00937329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62AA85C9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1F0374F4" w14:textId="77777777" w:rsidR="00494D2D" w:rsidRDefault="00453378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lastRenderedPageBreak/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42DB655B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379EC47B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75CC3F21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Aktivnosti su prijedlozi i mogućnosti izbora. Nije predviđeno sve provesti u jednom satu. Vjeroučitelj će birati prema ishodima, vremenu, osobitostima razreda, opremi i potrebama učenika. Dva načina obrade u Aktivnosti 1 međusobne su alternative. Preporučeni odabir za 45 minuta nalazi se nakon završnoga dijela.</w:t>
            </w:r>
          </w:p>
        </w:tc>
      </w:tr>
    </w:tbl>
    <w:p w14:paraId="60E48750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1: Tvrdnja traži uporište</w:t>
      </w:r>
      <w:r>
        <w:rPr>
          <w:i/>
          <w:color w:val="6B6B6B"/>
          <w:sz w:val="20"/>
        </w:rPr>
        <w:t xml:space="preserve"> (rad u skupinama – usporedba dvaju odlomaka, 11 minuta)</w:t>
      </w:r>
    </w:p>
    <w:p w14:paraId="78707AAD" w14:textId="7552FD8F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highlight w:val="cyan"/>
          <w:lang w:eastAsia="hr-HR"/>
        </w:rPr>
        <w:t>a)</w:t>
      </w:r>
      <w:r>
        <w:rPr>
          <w:rFonts w:asciiTheme="majorHAnsi" w:eastAsia="Times New Roman" w:hAnsiTheme="majorHAnsi" w:cstheme="majorHAnsi"/>
          <w:lang w:eastAsia="hr-HR"/>
        </w:rPr>
        <w:t xml:space="preserve"> </w:t>
      </w:r>
      <w:r w:rsidRPr="00937329">
        <w:rPr>
          <w:rFonts w:asciiTheme="majorHAnsi" w:eastAsia="Times New Roman" w:hAnsiTheme="majorHAnsi" w:cstheme="majorHAnsi"/>
          <w:b/>
          <w:bCs/>
          <w:lang w:eastAsia="hr-HR"/>
        </w:rPr>
        <w:t xml:space="preserve">Izborno: </w:t>
      </w:r>
      <w:r w:rsidRPr="00937329">
        <w:rPr>
          <w:rFonts w:asciiTheme="majorHAnsi" w:eastAsia="Times New Roman" w:hAnsiTheme="majorHAnsi" w:cstheme="majorHAnsi"/>
          <w:lang w:eastAsia="hr-HR"/>
        </w:rPr>
        <w:t xml:space="preserve">Učenici će pogledati videozapis „Lista savjeta pape Franje za uspješniji brak“; </w:t>
      </w:r>
      <w:r>
        <w:rPr>
          <w:rFonts w:asciiTheme="majorHAnsi" w:eastAsia="Times New Roman" w:hAnsiTheme="majorHAnsi" w:cstheme="majorHAnsi"/>
          <w:lang w:eastAsia="hr-HR"/>
        </w:rPr>
        <w:t xml:space="preserve">4:52; </w:t>
      </w:r>
      <w:r w:rsidRPr="00937329">
        <w:rPr>
          <w:rFonts w:asciiTheme="majorHAnsi" w:eastAsia="Times New Roman" w:hAnsiTheme="majorHAnsi" w:cstheme="majorHAnsi"/>
          <w:lang w:eastAsia="hr-HR"/>
        </w:rPr>
        <w:t>Izvor: LaudatoTV, YouTube</w:t>
      </w:r>
    </w:p>
    <w:p w14:paraId="0E1F25F4" w14:textId="77777777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0CDDB20E" w14:textId="7A805BF6" w:rsidR="00937329" w:rsidRPr="000145C8" w:rsidRDefault="00937329" w:rsidP="00937329">
      <w:pPr>
        <w:jc w:val="both"/>
        <w:rPr>
          <w:rFonts w:cs="Calibri"/>
        </w:rPr>
      </w:pPr>
      <w:hyperlink r:id="rId12">
        <w:r w:rsidRPr="000145C8">
          <w:rPr>
            <w:rFonts w:cs="Calibri"/>
            <w:b/>
            <w:bCs/>
            <w:color w:val="0000FF"/>
            <w:u w:val="single"/>
          </w:rPr>
          <w:t>klikni ovdje – poveznica</w:t>
        </w:r>
      </w:hyperlink>
    </w:p>
    <w:p w14:paraId="7B7815B5" w14:textId="77777777" w:rsidR="00937329" w:rsidRP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8E5AAED" w14:textId="77777777" w:rsidR="00937329" w:rsidRDefault="00937329" w:rsidP="0093732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lang w:eastAsia="hr-HR"/>
        </w:rPr>
        <w:t>Razgovor</w:t>
      </w:r>
    </w:p>
    <w:p w14:paraId="794C5105" w14:textId="13D03707" w:rsidR="00937329" w:rsidRPr="00937329" w:rsidRDefault="00937329" w:rsidP="00937329">
      <w:pPr>
        <w:pStyle w:val="Odlomakpopisa"/>
        <w:numPr>
          <w:ilvl w:val="0"/>
          <w:numId w:val="48"/>
        </w:numPr>
        <w:spacing w:after="0"/>
        <w:ind w:left="284" w:hanging="284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lang w:eastAsia="hr-HR"/>
        </w:rPr>
        <w:t>Koje ste savjete pok. pape Franje zapamtili?</w:t>
      </w:r>
    </w:p>
    <w:p w14:paraId="486EEE53" w14:textId="5310203A" w:rsidR="00937329" w:rsidRPr="00937329" w:rsidRDefault="00937329" w:rsidP="00937329">
      <w:pPr>
        <w:pStyle w:val="Odlomakpopisa"/>
        <w:numPr>
          <w:ilvl w:val="0"/>
          <w:numId w:val="48"/>
        </w:numPr>
        <w:spacing w:after="0"/>
        <w:ind w:left="284" w:hanging="284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937329">
        <w:rPr>
          <w:rFonts w:asciiTheme="majorHAnsi" w:eastAsia="Times New Roman" w:hAnsiTheme="majorHAnsi" w:cstheme="majorHAnsi"/>
          <w:lang w:eastAsia="hr-HR"/>
        </w:rPr>
        <w:t>Koji vam sečini najvažniji i zašto?</w:t>
      </w:r>
    </w:p>
    <w:p w14:paraId="507BF103" w14:textId="77777777" w:rsidR="00937329" w:rsidRDefault="00937329" w:rsidP="00937329">
      <w:pPr>
        <w:widowControl w:val="0"/>
        <w:jc w:val="both"/>
        <w:rPr>
          <w:color w:val="000000"/>
        </w:rPr>
      </w:pPr>
    </w:p>
    <w:p w14:paraId="3A27DFBB" w14:textId="13F5B57A" w:rsidR="00494D2D" w:rsidRDefault="00937329" w:rsidP="00937329">
      <w:pPr>
        <w:widowControl w:val="0"/>
        <w:jc w:val="both"/>
      </w:pPr>
      <w:r w:rsidRPr="00937329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="00453378">
        <w:rPr>
          <w:color w:val="000000"/>
        </w:rPr>
        <w:t xml:space="preserve">Rad u skupinama. Učenici će pročitati </w:t>
      </w:r>
      <w:r>
        <w:rPr>
          <w:color w:val="000000"/>
        </w:rPr>
        <w:t xml:space="preserve">tekstove </w:t>
      </w:r>
      <w:r w:rsidR="00453378">
        <w:rPr>
          <w:color w:val="000000"/>
        </w:rPr>
        <w:t>„Smisao »hodanja«“ i „Kad se u vezu neopozivo »umiješa« Bog“, str. 24–26. Polovica skupina istražit će upoznavanje i slobodnu odluku, a druga polovica sakramentalni savez. Svaka će skupina oblikovati jednu tvrdnju, navesti uporište iz teksta svojim riječima i dodati životni primjer. Predstavnici će usporediti zaključke.</w:t>
      </w:r>
    </w:p>
    <w:p w14:paraId="26BED058" w14:textId="77777777" w:rsidR="00494D2D" w:rsidRDefault="00453378" w:rsidP="00937329">
      <w:pPr>
        <w:widowControl w:val="0"/>
        <w:jc w:val="both"/>
      </w:pPr>
      <w:r>
        <w:rPr>
          <w:color w:val="6B6B6B"/>
          <w:sz w:val="20"/>
        </w:rPr>
        <w:t>Moguće rješenje: Upoznavanje pomaže odgovornoj odluci; brak traži trajnu uzajamnu vjernost; Bog supružnicima daruje milost da žive ljubav. Primjer: zajedničko donošenje odluka uz poštovanje drugoga.</w:t>
      </w:r>
    </w:p>
    <w:p w14:paraId="014B776B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94D2D" w14:paraId="7C9A3309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4731073B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5173" w:type="dxa"/>
            <w:shd w:val="clear" w:color="auto" w:fill="8064A2"/>
          </w:tcPr>
          <w:p w14:paraId="3EEF4797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UPORIŠTE I PRIMJER</w:t>
            </w:r>
          </w:p>
        </w:tc>
      </w:tr>
      <w:tr w:rsidR="00494D2D" w14:paraId="2C2E6F4B" w14:textId="77777777">
        <w:trPr>
          <w:cantSplit/>
          <w:jc w:val="center"/>
        </w:trPr>
        <w:tc>
          <w:tcPr>
            <w:tcW w:w="5173" w:type="dxa"/>
          </w:tcPr>
          <w:p w14:paraId="42A4CF8A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je potrebno prije odluke?</w:t>
            </w:r>
          </w:p>
          <w:p w14:paraId="47BAB0EE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60228575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2766C208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7F2D2A1C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0C70678B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se obećava u braku?</w:t>
            </w:r>
          </w:p>
          <w:p w14:paraId="4F40E40F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  <w:shd w:val="clear" w:color="auto" w:fill="F7FBF7"/>
          </w:tcPr>
          <w:p w14:paraId="077A05DE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6F3FD722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2B570A2" w14:textId="77777777" w:rsidR="00494D2D" w:rsidRDefault="00453378">
      <w:pPr>
        <w:keepNext/>
        <w:spacing w:before="160"/>
        <w:jc w:val="both"/>
      </w:pPr>
      <w:r w:rsidRPr="00937329">
        <w:rPr>
          <w:b/>
          <w:bCs/>
          <w:color w:val="000000" w:themeColor="text1"/>
        </w:rPr>
        <w:t>Ili: klasična obrada</w:t>
      </w:r>
      <w:r>
        <w:rPr>
          <w:i/>
          <w:color w:val="6B6B6B"/>
          <w:sz w:val="20"/>
        </w:rPr>
        <w:t xml:space="preserve"> (individualni rad i zajednički razgovor, 11 minuta)</w:t>
      </w:r>
    </w:p>
    <w:p w14:paraId="05AE9F18" w14:textId="77777777" w:rsidR="00494D2D" w:rsidRDefault="00453378">
      <w:pPr>
        <w:jc w:val="both"/>
      </w:pPr>
      <w:r>
        <w:rPr>
          <w:color w:val="000000"/>
        </w:rPr>
        <w:t>Učenici će čitati tekst po dvama podnaslovima. Nakon svakoga dijela vjeroučitelj će voditi razgovor o pripremi za brak, Božjem naumu i životu bračnoga saveza.</w:t>
      </w:r>
    </w:p>
    <w:p w14:paraId="1719FD97" w14:textId="77777777" w:rsidR="00494D2D" w:rsidRDefault="00453378">
      <w:pPr>
        <w:keepNext/>
        <w:jc w:val="both"/>
      </w:pPr>
      <w:r>
        <w:rPr>
          <w:color w:val="000000"/>
        </w:rPr>
        <w:t>Razgovor</w:t>
      </w:r>
    </w:p>
    <w:p w14:paraId="5B225838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Koji je smisao upoznavanja prije braka? </w:t>
      </w:r>
      <w:r>
        <w:rPr>
          <w:color w:val="6B6B6B"/>
          <w:sz w:val="18"/>
        </w:rPr>
        <w:t>(Upoznati osobu, vrednote i sposobnost odgovornoga zajedničkog života te slobodno razlučiti odluku.)</w:t>
      </w:r>
    </w:p>
    <w:p w14:paraId="4F9F4D26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Zašto odluka treba biti slobodna? </w:t>
      </w:r>
      <w:r>
        <w:rPr>
          <w:color w:val="6B6B6B"/>
          <w:sz w:val="18"/>
        </w:rPr>
        <w:t>(Prisila proturječi osobnom darivanju i ženidbenoj privoli.)</w:t>
      </w:r>
    </w:p>
    <w:p w14:paraId="2D5F8312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Kako Isusova prisutnost u Kani osvjetljava brak? </w:t>
      </w:r>
      <w:r>
        <w:rPr>
          <w:color w:val="6B6B6B"/>
          <w:sz w:val="18"/>
        </w:rPr>
        <w:t>(Pokazuje važnost zajedništva supružnika i Božje blizine; Crkva ženidbu krštenih slavi kao sakrament.)</w:t>
      </w:r>
    </w:p>
    <w:p w14:paraId="44342254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Što znače jedinstvo i nerazrješivost? </w:t>
      </w:r>
      <w:r>
        <w:rPr>
          <w:color w:val="6B6B6B"/>
          <w:sz w:val="18"/>
        </w:rPr>
        <w:t>(Isključivi savez jednoga muškarca i jedne žene te trajnost ženidbenoga veza.)</w:t>
      </w:r>
    </w:p>
    <w:p w14:paraId="1F15D3B9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Što znači otvorenost životu? </w:t>
      </w:r>
      <w:r>
        <w:rPr>
          <w:color w:val="6B6B6B"/>
          <w:sz w:val="18"/>
        </w:rPr>
        <w:t>(Spremnost odgovorno prihvaćati život i brinuti se za djecu; vrijednost supružnika ne ovisi o tome imaju li djecu.)</w:t>
      </w:r>
    </w:p>
    <w:p w14:paraId="23682691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Kakva je uloga Boga u kršćanskome braku? </w:t>
      </w:r>
      <w:r>
        <w:rPr>
          <w:color w:val="6B6B6B"/>
          <w:sz w:val="18"/>
        </w:rPr>
        <w:t>(Supružnicima daruje milost i pomoć da žive vjernost, ljubav i odgovornost.)</w:t>
      </w:r>
    </w:p>
    <w:p w14:paraId="6D9C51A7" w14:textId="3055D17E" w:rsidR="00494D2D" w:rsidRDefault="00453378">
      <w:pPr>
        <w:keepNext/>
        <w:jc w:val="both"/>
      </w:pPr>
      <w:r>
        <w:rPr>
          <w:color w:val="000000"/>
        </w:rPr>
        <w:lastRenderedPageBreak/>
        <w:t>Shematski prikaz i ključni naglasci:</w:t>
      </w:r>
    </w:p>
    <w:p w14:paraId="20F570BA" w14:textId="77777777" w:rsidR="00494D2D" w:rsidRDefault="00453378">
      <w:pPr>
        <w:jc w:val="center"/>
      </w:pPr>
      <w:r>
        <w:rPr>
          <w:noProof/>
        </w:rPr>
        <w:drawing>
          <wp:inline distT="0" distB="0" distL="0" distR="0" wp14:anchorId="7B9C7CCA" wp14:editId="3D6C430D">
            <wp:extent cx="4500000" cy="36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24932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60CF856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23EEAA6E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t xml:space="preserve"> U katoličkoj vjeri ženidba krštenoga muškarca i krštene žene jest sakrament. Supružnici slobodno uspostavljaju trajni savez, usmjeren dobru supružnika te rađanju i odgoju djece. Božja milost podupire njihovu uzajamnu ljubav. Brak i celibat radi kraljevstva Božjega različiti su načini kršćanskoga darivanja.</w:t>
            </w:r>
          </w:p>
        </w:tc>
      </w:tr>
    </w:tbl>
    <w:p w14:paraId="0A9FB278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2: Obećanje prevedeno u djelo</w:t>
      </w:r>
      <w:r>
        <w:rPr>
          <w:i/>
          <w:color w:val="6B6B6B"/>
          <w:sz w:val="20"/>
        </w:rPr>
        <w:t xml:space="preserve"> (rad u paru – čitanje ženidbene privole, 8 minuta)</w:t>
      </w:r>
    </w:p>
    <w:p w14:paraId="2B8E540D" w14:textId="77777777" w:rsidR="00494D2D" w:rsidRDefault="00453378">
      <w:pPr>
        <w:keepNext/>
        <w:jc w:val="both"/>
      </w:pPr>
      <w:r>
        <w:rPr>
          <w:color w:val="000000"/>
        </w:rPr>
        <w:t>Rad u paru. Učenici će pročitati ženidbenu privolu. Uz tri njezina dijela navest će po jedan svakodnevni postupak izmišljenih supružnika. Neće uvježbavati obred niti međusobno izgovarati ženidbenu privolu.</w:t>
      </w:r>
    </w:p>
    <w:p w14:paraId="0E3B41E1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Vjernost: održavati dogovor i biti iskren. U bolesti: brinuti se za drugoga i potražiti pomoć. Poštovanje: slušati mišljenje i zajednički odlučivati.</w:t>
      </w:r>
    </w:p>
    <w:p w14:paraId="125B0F56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488E6AC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A680B5E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ŽENIDBENA PRIVOLA</w:t>
            </w:r>
          </w:p>
        </w:tc>
      </w:tr>
      <w:tr w:rsidR="00494D2D" w14:paraId="1FFFC809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63061FEF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Ja, I. (ime), uzimam tebe, I. (ime), za svoju suprugu (svoga supruga) i obećavam ti vjernost u dobru i zlu, u zdravlju i bolesti i da ću te ljubiti i poštovati u sve dane života svoga.</w:t>
            </w:r>
          </w:p>
          <w:p w14:paraId="7D0410A7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Prema udžbeniku Ukorak s Isusom, str. 26.</w:t>
            </w:r>
          </w:p>
        </w:tc>
      </w:tr>
    </w:tbl>
    <w:p w14:paraId="32A9D45E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451807B3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3844DE7C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SVOJSTVA KRŠĆANSKE ŽENIDBE</w:t>
            </w:r>
          </w:p>
        </w:tc>
      </w:tr>
      <w:tr w:rsidR="00494D2D" w14:paraId="12F9FFA0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5EC30E6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jedinstvo (jedan muškarac i jedna žena)</w:t>
            </w:r>
          </w:p>
          <w:p w14:paraId="111CBD5A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nerazrješivost</w:t>
            </w:r>
          </w:p>
          <w:p w14:paraId="1698D85A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 otvorenost životu</w:t>
            </w:r>
          </w:p>
          <w:p w14:paraId="00B0A015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26.</w:t>
            </w:r>
          </w:p>
        </w:tc>
      </w:tr>
    </w:tbl>
    <w:p w14:paraId="1BD0673C" w14:textId="77777777" w:rsidR="00494D2D" w:rsidRDefault="00453378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94D2D" w14:paraId="4A643A0F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25151A10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RIJEČ OBEĆANJA</w:t>
            </w:r>
          </w:p>
        </w:tc>
        <w:tc>
          <w:tcPr>
            <w:tcW w:w="5173" w:type="dxa"/>
            <w:shd w:val="clear" w:color="auto" w:fill="8064A2"/>
          </w:tcPr>
          <w:p w14:paraId="3595AEEB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KONKRETAN POSTUPAK</w:t>
            </w:r>
          </w:p>
        </w:tc>
      </w:tr>
      <w:tr w:rsidR="00494D2D" w14:paraId="79AF756C" w14:textId="77777777">
        <w:trPr>
          <w:cantSplit/>
          <w:jc w:val="center"/>
        </w:trPr>
        <w:tc>
          <w:tcPr>
            <w:tcW w:w="5173" w:type="dxa"/>
          </w:tcPr>
          <w:p w14:paraId="02143AF4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vjernost</w:t>
            </w:r>
          </w:p>
        </w:tc>
        <w:tc>
          <w:tcPr>
            <w:tcW w:w="5173" w:type="dxa"/>
          </w:tcPr>
          <w:p w14:paraId="5D264C86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21529F21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66E86D93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5B38B887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u zdravlju i bolesti</w:t>
            </w:r>
          </w:p>
        </w:tc>
        <w:tc>
          <w:tcPr>
            <w:tcW w:w="5173" w:type="dxa"/>
            <w:shd w:val="clear" w:color="auto" w:fill="F7FBF7"/>
          </w:tcPr>
          <w:p w14:paraId="2A0BFC78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28E150E0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21BDCA51" w14:textId="77777777">
        <w:trPr>
          <w:cantSplit/>
          <w:jc w:val="center"/>
        </w:trPr>
        <w:tc>
          <w:tcPr>
            <w:tcW w:w="5173" w:type="dxa"/>
          </w:tcPr>
          <w:p w14:paraId="7DC09630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ljubiti i poštovati</w:t>
            </w:r>
          </w:p>
        </w:tc>
        <w:tc>
          <w:tcPr>
            <w:tcW w:w="5173" w:type="dxa"/>
          </w:tcPr>
          <w:p w14:paraId="604E9DF5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430E96D9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90743D8" w14:textId="77777777" w:rsidR="00494D2D" w:rsidRDefault="00453378">
      <w:pPr>
        <w:keepNext/>
        <w:spacing w:before="120"/>
        <w:jc w:val="both"/>
      </w:pPr>
      <w:r>
        <w:rPr>
          <w:color w:val="000000"/>
        </w:rPr>
        <w:t>Razgovor</w:t>
      </w:r>
    </w:p>
    <w:p w14:paraId="76C274B5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Zašto su obećanja uzajamna? </w:t>
      </w:r>
      <w:r>
        <w:rPr>
          <w:color w:val="6B6B6B"/>
          <w:sz w:val="18"/>
        </w:rPr>
        <w:t>(Oboje imaju jednako dostojanstvo i odgovornost za odnos.)</w:t>
      </w:r>
    </w:p>
    <w:p w14:paraId="1D042949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Znači li vjernost da osoba mora šutjeti pred nasiljem? </w:t>
      </w:r>
      <w:r>
        <w:rPr>
          <w:color w:val="6B6B6B"/>
          <w:sz w:val="18"/>
        </w:rPr>
        <w:t>(Ne. Nasilje krši dostojanstvo i bračnu ljubav; ugrožena osoba ima pravo na zaštitu i pomoć.)</w:t>
      </w:r>
    </w:p>
    <w:p w14:paraId="43B08DCA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3: Ljubav mijenja pogled</w:t>
      </w:r>
      <w:r>
        <w:rPr>
          <w:i/>
          <w:color w:val="6B6B6B"/>
          <w:sz w:val="20"/>
        </w:rPr>
        <w:t xml:space="preserve"> (rad u paru – tumačenje priče, 6 minuta)</w:t>
      </w:r>
    </w:p>
    <w:p w14:paraId="673C6808" w14:textId="77777777" w:rsidR="00494D2D" w:rsidRDefault="00453378">
      <w:pPr>
        <w:keepNext/>
        <w:jc w:val="both"/>
      </w:pPr>
      <w:r>
        <w:rPr>
          <w:color w:val="000000"/>
        </w:rPr>
        <w:t>Rad u paru. Učenici će pročitati priču i izdvojiti razliku između uspoređivanja izgleda i upoznavanja osobe. Napisat će naslov koji izražava poruku bez ponavljanja završne rečenice.</w:t>
      </w:r>
    </w:p>
    <w:p w14:paraId="136FD918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Mogući naslov: Osoba se ne mjeri popisom osobina. Ljubav ne poriče stvarnost, nego vidi osobu i njezino dostojanstvo.</w:t>
      </w:r>
    </w:p>
    <w:p w14:paraId="44E82D8F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2248C718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1A289780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KOJA JE ŽENA NAJLJEPŠA?</w:t>
            </w:r>
          </w:p>
        </w:tc>
      </w:tr>
      <w:tr w:rsidR="00494D2D" w14:paraId="1F56A8B1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5D0AA308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Jednom je skupina muškaraca raspravljala o tome kako izgleda najljepša žena na svijetu. Jedan je muškarac govorio da je to žena crnih očiju, kratke kose i visokoga stasa. Drugi je tvrdio da je najljepša žena plavih očiju, duge kose i nižega stasa. Trećem je bila najljepša žena smeđih očiju i elegantne figure. I svaki je od njih mislio da je njegovo mišljenje najbolje i uvjeravao druge u ispravnost svojega suda. Vidjevši da tako nikada neće stići do zajedničke suglasnosti, otišli su do jednoga mudrog čovjeka.</w:t>
            </w:r>
          </w:p>
          <w:p w14:paraId="7C1D5666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»Počeli smo raspravljati«, rekoše mu, »i nismo se nikako uspjeli razumjeti. Kaži nam ti, mudri čovječe, koja je žena najljepša na svijetu?«</w:t>
            </w:r>
          </w:p>
          <w:p w14:paraId="0C8887DC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Dugo je starac gledao u bijele vrhove dalekih planina, povremeno se neprimjetno osmjehujući, i naposljetku odgovori s ove tri riječi: »ONA KOJU VOLIŠ.«</w:t>
            </w:r>
          </w:p>
          <w:p w14:paraId="6CD0BFB0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Nepoznati autor; prema udžbeniku, str. 24.</w:t>
            </w:r>
          </w:p>
        </w:tc>
      </w:tr>
    </w:tbl>
    <w:p w14:paraId="5A925B8D" w14:textId="77777777" w:rsidR="00494D2D" w:rsidRDefault="00453378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2516783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3BCF147A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NASLOV I PORUKA</w:t>
            </w:r>
          </w:p>
        </w:tc>
      </w:tr>
      <w:tr w:rsidR="00494D2D" w14:paraId="24BCE60D" w14:textId="77777777">
        <w:trPr>
          <w:cantSplit/>
          <w:jc w:val="center"/>
        </w:trPr>
        <w:tc>
          <w:tcPr>
            <w:tcW w:w="10346" w:type="dxa"/>
          </w:tcPr>
          <w:p w14:paraId="57FCC23D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Naš naslov</w:t>
            </w:r>
          </w:p>
          <w:p w14:paraId="16B47A1A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65BE5E62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DD259CF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bismo dodali raspravi muškaraca?</w:t>
            </w:r>
          </w:p>
          <w:p w14:paraId="09CC5948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7F89D507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5337C4B8" w14:textId="77777777" w:rsidR="00494D2D" w:rsidRDefault="00453378">
      <w:pPr>
        <w:keepNext/>
        <w:spacing w:before="120"/>
        <w:jc w:val="both"/>
      </w:pPr>
      <w:r>
        <w:rPr>
          <w:color w:val="000000"/>
        </w:rPr>
        <w:t>Razgovor</w:t>
      </w:r>
    </w:p>
    <w:p w14:paraId="1D82AEFF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Što ograničava razgovor likova na početku priče? </w:t>
      </w:r>
      <w:r>
        <w:rPr>
          <w:color w:val="6B6B6B"/>
          <w:sz w:val="18"/>
        </w:rPr>
        <w:t>(Osobu svode na izgled i vlastiti ukus.)</w:t>
      </w:r>
    </w:p>
    <w:p w14:paraId="3980328C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Znači li posljednja rečenica da u voljene osobe ne primjećujemo mane? </w:t>
      </w:r>
      <w:r>
        <w:rPr>
          <w:color w:val="6B6B6B"/>
          <w:sz w:val="18"/>
        </w:rPr>
        <w:t>(Ne. Zrela ljubav realno poznaje osobu i poštuje je, a ne zamišlja savršenstvo.)</w:t>
      </w:r>
    </w:p>
    <w:p w14:paraId="061FEA66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4: Dogovor u zahtjevnom danu</w:t>
      </w:r>
      <w:r>
        <w:rPr>
          <w:i/>
          <w:color w:val="6B6B6B"/>
          <w:sz w:val="20"/>
        </w:rPr>
        <w:t xml:space="preserve"> (rad u skupinama – studija slučaja, 5 minuta)</w:t>
      </w:r>
    </w:p>
    <w:p w14:paraId="116FEDC0" w14:textId="77777777" w:rsidR="00494D2D" w:rsidRDefault="00453378">
      <w:pPr>
        <w:keepNext/>
        <w:jc w:val="both"/>
      </w:pPr>
      <w:r>
        <w:rPr>
          <w:color w:val="000000"/>
        </w:rPr>
        <w:t>Rad u skupinama. Učenici će razmotriti slučaj: oba supružnika imaju naporan radni dan, dijete je bolesno, a kućanske obveze čekaju. Predložit će rješenje u kojemu oboje preuzimaju odgovornost i mogu zatražiti pomoć.</w:t>
      </w:r>
    </w:p>
    <w:p w14:paraId="0E00960D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Prvo će se pobrinuti za dijete, uskladiti nužne obveze, podijeliti posao i po potrebi zamoliti pomoć. Poslovi se dogovaraju prema mogućnostima, a ne omalovažavanjem ili prisilom.</w:t>
      </w:r>
    </w:p>
    <w:p w14:paraId="47892625" w14:textId="77777777" w:rsidR="00494D2D" w:rsidRDefault="00453378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FB22B0A" w14:textId="18C3047B" w:rsidR="007212D3" w:rsidRPr="007212D3" w:rsidRDefault="007212D3">
      <w:pPr>
        <w:keepNext/>
        <w:spacing w:before="200"/>
        <w:jc w:val="both"/>
        <w:rPr>
          <w:color w:val="002060"/>
          <w:sz w:val="40"/>
          <w:szCs w:val="40"/>
        </w:rPr>
      </w:pPr>
      <w:r w:rsidRPr="007212D3">
        <w:rPr>
          <w:color w:val="002060"/>
          <w:sz w:val="40"/>
          <w:szCs w:val="40"/>
        </w:rPr>
        <w:t>Oba supružnika imaju naporan radni dan, dijete je bolesno, a kućanske obveze čekaju.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746F6112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738946D5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ODGOVORAN DOGOVOR</w:t>
            </w:r>
          </w:p>
        </w:tc>
      </w:tr>
      <w:tr w:rsidR="00494D2D" w14:paraId="243E01A0" w14:textId="77777777">
        <w:trPr>
          <w:cantSplit/>
          <w:jc w:val="center"/>
        </w:trPr>
        <w:tc>
          <w:tcPr>
            <w:tcW w:w="10346" w:type="dxa"/>
          </w:tcPr>
          <w:p w14:paraId="6FEBEDF1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je sada najvažnije?</w:t>
            </w:r>
          </w:p>
          <w:p w14:paraId="491420E0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305351C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9D11F34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Kako će podijeliti odgovornost?</w:t>
            </w:r>
          </w:p>
          <w:p w14:paraId="66A7040D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3F7E0D0D" w14:textId="77777777">
        <w:trPr>
          <w:cantSplit/>
          <w:jc w:val="center"/>
        </w:trPr>
        <w:tc>
          <w:tcPr>
            <w:tcW w:w="10346" w:type="dxa"/>
          </w:tcPr>
          <w:p w14:paraId="0775C83E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Kakvu pomoć mogu zatražiti?</w:t>
            </w:r>
          </w:p>
          <w:p w14:paraId="4C8FB0CA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1C77321" w14:textId="77777777" w:rsidR="00494D2D" w:rsidRDefault="00453378" w:rsidP="007212D3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5: Svetost u obiteljskom životu</w:t>
      </w:r>
      <w:r>
        <w:rPr>
          <w:i/>
          <w:color w:val="6B6B6B"/>
          <w:sz w:val="20"/>
        </w:rPr>
        <w:t xml:space="preserve"> (individualni rad i zajednički razgovor – povijesni primjer, 6 minuta)</w:t>
      </w:r>
    </w:p>
    <w:p w14:paraId="3B9896CD" w14:textId="77777777" w:rsidR="00494D2D" w:rsidRDefault="00453378" w:rsidP="007212D3">
      <w:pPr>
        <w:widowControl w:val="0"/>
        <w:jc w:val="both"/>
      </w:pPr>
      <w:r>
        <w:rPr>
          <w:color w:val="000000"/>
        </w:rPr>
        <w:t>Učenici će pročitati udžbenički tekst o supružnicima Martin. Usporedit će podatke iz citata s dopunom i objasniti kako se svetost može živjeti u svakodnevici.</w:t>
      </w:r>
    </w:p>
    <w:p w14:paraId="49C64588" w14:textId="120DB4DF" w:rsidR="00494D2D" w:rsidRDefault="00453378" w:rsidP="003A6AD9">
      <w:pPr>
        <w:widowControl w:val="0"/>
        <w:jc w:val="both"/>
      </w:pPr>
      <w:r>
        <w:rPr>
          <w:color w:val="6B6B6B"/>
          <w:sz w:val="20"/>
        </w:rPr>
        <w:t>Moguće rješenje: Svetost se živi vjernošću, odgojem, radom, molitvom i služenjem. Beatifikacija 2008. i kanonizacija 2015. različiti su događaji.</w:t>
      </w:r>
    </w:p>
    <w:p w14:paraId="3618F25E" w14:textId="77777777" w:rsidR="007212D3" w:rsidRDefault="007212D3" w:rsidP="007212D3">
      <w:pPr>
        <w:widowControl w:val="0"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2EC41056" w14:textId="77777777" w:rsidTr="003A6AD9">
        <w:trPr>
          <w:jc w:val="center"/>
        </w:trPr>
        <w:tc>
          <w:tcPr>
            <w:tcW w:w="10346" w:type="dxa"/>
            <w:shd w:val="clear" w:color="auto" w:fill="46437E"/>
          </w:tcPr>
          <w:p w14:paraId="5666547D" w14:textId="77777777" w:rsidR="00494D2D" w:rsidRDefault="00453378" w:rsidP="007212D3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SVETI BRAČNI PAR</w:t>
            </w:r>
          </w:p>
        </w:tc>
      </w:tr>
      <w:tr w:rsidR="00494D2D" w14:paraId="3B0271B9" w14:textId="77777777" w:rsidTr="003A6AD9">
        <w:trPr>
          <w:jc w:val="center"/>
        </w:trPr>
        <w:tc>
          <w:tcPr>
            <w:tcW w:w="10346" w:type="dxa"/>
            <w:shd w:val="clear" w:color="auto" w:fill="F3F6FA"/>
          </w:tcPr>
          <w:p w14:paraId="32B36D50" w14:textId="77777777" w:rsidR="00494D2D" w:rsidRDefault="00453378" w:rsidP="007212D3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Supružnici Louis Martin (1823. – 1894.) i Marie-Zélie Guérin (1831. – 1877.) drugi su bračni par u povijesti Katoličke Crkve </w:t>
            </w:r>
            <w:r>
              <w:rPr>
                <w:color w:val="000000"/>
                <w:sz w:val="40"/>
              </w:rPr>
              <w:lastRenderedPageBreak/>
              <w:t>koji su zajedno proglašeni blaženima. Imali su devetero djece i živjeli su svetim životom. Oni su prvi roditelji jedne svetice, sv. Male Terezije od Djeteta Isusa, koji su proglašeni blaženicima. Proglašeni su blaženima 2008. godine.</w:t>
            </w:r>
          </w:p>
          <w:p w14:paraId="28756723" w14:textId="77777777" w:rsidR="00494D2D" w:rsidRDefault="00453378" w:rsidP="007212D3">
            <w:pPr>
              <w:widowControl w:val="0"/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25; izvorni tekst.</w:t>
            </w:r>
          </w:p>
        </w:tc>
      </w:tr>
    </w:tbl>
    <w:p w14:paraId="67D18F09" w14:textId="77777777" w:rsidR="00494D2D" w:rsidRDefault="00453378">
      <w:pPr>
        <w:spacing w:before="120"/>
        <w:jc w:val="both"/>
      </w:pPr>
      <w:r>
        <w:rPr>
          <w:color w:val="000000"/>
        </w:rPr>
        <w:lastRenderedPageBreak/>
        <w:t>Dopuna uz izvorni tekst: Louis Martin i Marie-Azélie (Zélie) Guérin proglašeni su svetima 18. listopada 2015. Papa Franjo istaknuo je njihovo svakodnevno služenje i obiteljsko ozračje vjere i ljubavi.</w:t>
      </w:r>
    </w:p>
    <w:p w14:paraId="6D693B63" w14:textId="77777777" w:rsidR="00494D2D" w:rsidRDefault="00453378">
      <w:pPr>
        <w:jc w:val="both"/>
      </w:pPr>
      <w:hyperlink r:id="rId14">
        <w:r>
          <w:rPr>
            <w:color w:val="0563C1"/>
            <w:sz w:val="20"/>
          </w:rPr>
          <w:t>Sveta Stolica – kanonizacija supružnika Martin, 18. listopada 2015.</w:t>
        </w:r>
      </w:hyperlink>
    </w:p>
    <w:p w14:paraId="79182D1D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00C3938E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2F879DF5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SVETOST U SVAKODNEVICI</w:t>
            </w:r>
          </w:p>
        </w:tc>
      </w:tr>
      <w:tr w:rsidR="00494D2D" w14:paraId="2EDBF143" w14:textId="77777777">
        <w:trPr>
          <w:cantSplit/>
          <w:jc w:val="center"/>
        </w:trPr>
        <w:tc>
          <w:tcPr>
            <w:tcW w:w="10346" w:type="dxa"/>
          </w:tcPr>
          <w:p w14:paraId="6A005000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Dvije svakodnevne odgovornosti</w:t>
            </w:r>
          </w:p>
          <w:p w14:paraId="290A10A8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022DB741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22E3E657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6C3571B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Kako vjera može pomoći?</w:t>
            </w:r>
          </w:p>
          <w:p w14:paraId="4EF18764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1C08575F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0A8CD76F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070CA118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JESTE LI ZNALI?</w:t>
            </w:r>
          </w:p>
        </w:tc>
      </w:tr>
      <w:tr w:rsidR="00494D2D" w14:paraId="26F5C01B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8317C43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Jeste li znali da je 7. svibnja 2020. godine pokrenut postupak za proglašenje blaženima roditelja pape Ivana Pavla II., majke Emilije i oca Karola Wojtyłe?</w:t>
            </w:r>
          </w:p>
          <w:p w14:paraId="7D79065B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25.</w:t>
            </w:r>
          </w:p>
        </w:tc>
      </w:tr>
    </w:tbl>
    <w:p w14:paraId="3CD786C7" w14:textId="77777777" w:rsidR="00494D2D" w:rsidRDefault="00453378">
      <w:pPr>
        <w:spacing w:before="120"/>
        <w:jc w:val="both"/>
      </w:pPr>
      <w:r>
        <w:rPr>
          <w:color w:val="000000"/>
        </w:rPr>
        <w:t>Vjeroučitelj će razlikovati pokretanje postupka, proglašenje blaženim i proglašenje svetim. Navod opisuje događaj iz 2020., a ne potvrđuje završetak postupka.</w:t>
      </w:r>
    </w:p>
    <w:p w14:paraId="335A5843" w14:textId="77777777" w:rsidR="00494D2D" w:rsidRDefault="00453378" w:rsidP="007212D3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6: Tri riječi koje treba živjeti</w:t>
      </w:r>
      <w:r>
        <w:rPr>
          <w:i/>
          <w:color w:val="6B6B6B"/>
          <w:sz w:val="20"/>
        </w:rPr>
        <w:t xml:space="preserve"> (rad u paru – usporedba kratkih misli, 5 minuta)</w:t>
      </w:r>
    </w:p>
    <w:p w14:paraId="2BF8BF42" w14:textId="77777777" w:rsidR="00494D2D" w:rsidRDefault="00453378" w:rsidP="007212D3">
      <w:pPr>
        <w:widowControl w:val="0"/>
        <w:jc w:val="both"/>
      </w:pPr>
      <w:r>
        <w:rPr>
          <w:color w:val="000000"/>
        </w:rPr>
        <w:t>Rad u paru. Učenici će usporediti dvije misli. Za pojmove RADOST, PRIJATELJSTVO i POŠTOVANJE navest će postupak koji ih čini vidljivima u bračnom životu.</w:t>
      </w:r>
    </w:p>
    <w:p w14:paraId="00CE144F" w14:textId="77777777" w:rsidR="00494D2D" w:rsidRDefault="00453378" w:rsidP="007212D3">
      <w:pPr>
        <w:widowControl w:val="0"/>
        <w:jc w:val="both"/>
      </w:pPr>
      <w:r>
        <w:rPr>
          <w:color w:val="6B6B6B"/>
          <w:sz w:val="20"/>
        </w:rPr>
        <w:t>Moguće rješenje: Radost: dijeljenje uspjeha bez zavisti; prijateljstvo: pažljivo slušanje; poštovanje: uvažavanje dogovora i mišljenja.</w:t>
      </w:r>
    </w:p>
    <w:p w14:paraId="7CEDB931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551E15D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6E68A3B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PODIJELJENA RADOST</w:t>
            </w:r>
          </w:p>
        </w:tc>
      </w:tr>
      <w:tr w:rsidR="00494D2D" w14:paraId="0491F218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13F5DC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Za potpunu radost potreban je netko s kim ćete ju podijeliti.</w:t>
            </w:r>
          </w:p>
          <w:p w14:paraId="76FDE047" w14:textId="5340E3CB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Mark Twain; udžbenik, str. 24.</w:t>
            </w:r>
          </w:p>
        </w:tc>
      </w:tr>
    </w:tbl>
    <w:p w14:paraId="6E0129C1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01705A49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3DABC34E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PRIJATELJSTVO U BRAKU</w:t>
            </w:r>
          </w:p>
        </w:tc>
      </w:tr>
      <w:tr w:rsidR="00494D2D" w14:paraId="2DF4824A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E4458E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Sretan je onaj muškarac koji pronađe pravoga prijatelja, a najsretniji je onaj koji ga pronađe u svojoj supruzi.</w:t>
            </w:r>
          </w:p>
          <w:p w14:paraId="2F140444" w14:textId="73BBF0FA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Franz Schubert; udžbenik, str. 25.</w:t>
            </w:r>
          </w:p>
        </w:tc>
      </w:tr>
    </w:tbl>
    <w:p w14:paraId="183725B4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3448F674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16AE358C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 RIJEČI DO POSTUPKA</w:t>
            </w:r>
          </w:p>
        </w:tc>
      </w:tr>
      <w:tr w:rsidR="00494D2D" w14:paraId="5BC8DB8B" w14:textId="77777777">
        <w:trPr>
          <w:cantSplit/>
          <w:jc w:val="center"/>
        </w:trPr>
        <w:tc>
          <w:tcPr>
            <w:tcW w:w="10346" w:type="dxa"/>
          </w:tcPr>
          <w:p w14:paraId="6E239BA0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RADOST</w:t>
            </w:r>
          </w:p>
          <w:p w14:paraId="67164102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15C99652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39B39F7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PRIJATELJSTVO</w:t>
            </w:r>
          </w:p>
          <w:p w14:paraId="350B83BC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419922FB" w14:textId="77777777">
        <w:trPr>
          <w:cantSplit/>
          <w:jc w:val="center"/>
        </w:trPr>
        <w:tc>
          <w:tcPr>
            <w:tcW w:w="10346" w:type="dxa"/>
          </w:tcPr>
          <w:p w14:paraId="71988527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POŠTOVANJE</w:t>
            </w:r>
          </w:p>
          <w:p w14:paraId="0339204F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24981173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7: Tko daje obećanje</w:t>
      </w:r>
      <w:r>
        <w:rPr>
          <w:i/>
          <w:color w:val="6B6B6B"/>
          <w:sz w:val="20"/>
        </w:rPr>
        <w:t xml:space="preserve"> (zajednički rad – sakrament i znakovi, 5 minuta)</w:t>
      </w:r>
    </w:p>
    <w:p w14:paraId="78E2240B" w14:textId="77777777" w:rsidR="00494D2D" w:rsidRDefault="00453378">
      <w:pPr>
        <w:keepNext/>
        <w:jc w:val="both"/>
      </w:pPr>
      <w:r>
        <w:rPr>
          <w:color w:val="000000"/>
        </w:rPr>
        <w:t>Učenici će pročitati izdvojenu bilješku i promotriti fotografiju vjenčanja u udžbeniku, str. 25. Razlikovat će osobe koje daju privolu od svjedoka i crkvenoga službenika koji je prima.</w:t>
      </w:r>
    </w:p>
    <w:p w14:paraId="168DADD7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U latinskoj Crkvi supružnici međusobno podjeljuju sakrament izražavajući slobodnu privolu. Svećenik ili đakon prima privolu u ime Crkve, uz svjedoke. Prsten je znak vjernosti, a ne zamjena za privolu.</w:t>
      </w:r>
    </w:p>
    <w:p w14:paraId="5452BDB0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8CFD8EC" w14:textId="77777777" w:rsidTr="008551B5">
        <w:trPr>
          <w:jc w:val="center"/>
        </w:trPr>
        <w:tc>
          <w:tcPr>
            <w:tcW w:w="10337" w:type="dxa"/>
            <w:shd w:val="clear" w:color="auto" w:fill="46437E"/>
          </w:tcPr>
          <w:p w14:paraId="0543E5B4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JESTE LI ZNALI?</w:t>
            </w:r>
          </w:p>
        </w:tc>
      </w:tr>
      <w:tr w:rsidR="00494D2D" w14:paraId="23DF53A1" w14:textId="77777777" w:rsidTr="008551B5">
        <w:trPr>
          <w:cantSplit/>
          <w:jc w:val="center"/>
        </w:trPr>
        <w:tc>
          <w:tcPr>
            <w:tcW w:w="10337" w:type="dxa"/>
            <w:shd w:val="clear" w:color="auto" w:fill="F3F6FA"/>
          </w:tcPr>
          <w:p w14:paraId="78C1A7DA" w14:textId="77777777" w:rsidR="00494D2D" w:rsidRDefault="00453378" w:rsidP="003A6AD9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Jeste li znali da je ženidba jedini sakrament koji ne dijeli svećenik, nego međusobnom privolom sami zaručnici?</w:t>
            </w:r>
          </w:p>
          <w:p w14:paraId="38515965" w14:textId="77777777" w:rsidR="00494D2D" w:rsidRDefault="00453378" w:rsidP="003A6AD9">
            <w:pPr>
              <w:widowControl w:val="0"/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26.</w:t>
            </w:r>
          </w:p>
        </w:tc>
      </w:tr>
    </w:tbl>
    <w:p w14:paraId="75668885" w14:textId="34EEA203" w:rsidR="008551B5" w:rsidRDefault="008551B5" w:rsidP="003A6AD9">
      <w:pPr>
        <w:widowControl w:val="0"/>
        <w:spacing w:before="20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DA90DA" wp14:editId="0366C896">
            <wp:extent cx="2764800" cy="2880000"/>
            <wp:effectExtent l="0" t="0" r="0" b="0"/>
            <wp:docPr id="2118609503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09503" name="Slika 211860950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noProof/>
        </w:rPr>
        <w:drawing>
          <wp:inline distT="0" distB="0" distL="0" distR="0" wp14:anchorId="06A4DFE0" wp14:editId="1929CA6F">
            <wp:extent cx="3600000" cy="2880000"/>
            <wp:effectExtent l="0" t="0" r="635" b="0"/>
            <wp:docPr id="188302055" name="Slika 6" descr="Peace and Blessings Florist | Baltimore 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ace and Blessings Florist | Baltimore M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88D97" w14:textId="52A7409C" w:rsidR="00494D2D" w:rsidRDefault="00453378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94D2D" w14:paraId="7099A15D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70ACD8EE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OSOBA ILI ZNAK</w:t>
            </w:r>
          </w:p>
        </w:tc>
        <w:tc>
          <w:tcPr>
            <w:tcW w:w="5173" w:type="dxa"/>
            <w:shd w:val="clear" w:color="auto" w:fill="8064A2"/>
          </w:tcPr>
          <w:p w14:paraId="320B2510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ULOGA</w:t>
            </w:r>
          </w:p>
        </w:tc>
      </w:tr>
      <w:tr w:rsidR="00494D2D" w14:paraId="680AFD3D" w14:textId="77777777">
        <w:trPr>
          <w:cantSplit/>
          <w:jc w:val="center"/>
        </w:trPr>
        <w:tc>
          <w:tcPr>
            <w:tcW w:w="5173" w:type="dxa"/>
          </w:tcPr>
          <w:p w14:paraId="50D062B9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supružnici</w:t>
            </w:r>
          </w:p>
        </w:tc>
        <w:tc>
          <w:tcPr>
            <w:tcW w:w="5173" w:type="dxa"/>
          </w:tcPr>
          <w:p w14:paraId="65682973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5DD887C8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08A1EC8C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svjedoci</w:t>
            </w:r>
          </w:p>
        </w:tc>
        <w:tc>
          <w:tcPr>
            <w:tcW w:w="5173" w:type="dxa"/>
            <w:shd w:val="clear" w:color="auto" w:fill="F7FBF7"/>
          </w:tcPr>
          <w:p w14:paraId="46FC731A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30722715" w14:textId="77777777">
        <w:trPr>
          <w:cantSplit/>
          <w:jc w:val="center"/>
        </w:trPr>
        <w:tc>
          <w:tcPr>
            <w:tcW w:w="5173" w:type="dxa"/>
          </w:tcPr>
          <w:p w14:paraId="56DDED9B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prsten</w:t>
            </w:r>
          </w:p>
        </w:tc>
        <w:tc>
          <w:tcPr>
            <w:tcW w:w="5173" w:type="dxa"/>
          </w:tcPr>
          <w:p w14:paraId="1AF12702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265222AD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Aktivnost 8: Medijska tvrdnja nije dokaz</w:t>
      </w:r>
      <w:r>
        <w:rPr>
          <w:i/>
          <w:color w:val="6B6B6B"/>
          <w:sz w:val="20"/>
        </w:rPr>
        <w:t xml:space="preserve"> (rad u skupinama – kritičko čitanje, 6 minuta)</w:t>
      </w:r>
    </w:p>
    <w:p w14:paraId="38091CB7" w14:textId="77777777" w:rsidR="00494D2D" w:rsidRDefault="00453378">
      <w:pPr>
        <w:keepNext/>
        <w:jc w:val="both"/>
      </w:pPr>
      <w:r>
        <w:rPr>
          <w:color w:val="000000"/>
        </w:rPr>
        <w:t>Rad u skupinama. Učenici će pročitati uvodni dijalog iz udžbenika. Razlikovat će tvrdnju koja traži podatke istraživanja od biblijskoga obrazloženja vjerskog stava. Navest će dva pitanja koja nedostaju uz spomenuto istraživanje.</w:t>
      </w:r>
    </w:p>
    <w:p w14:paraId="509F7877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Za istraživanje nedostaju autor, datum, uzorak i način usporedbe. Povezanost dviju pojava sama ne dokazuje uzrok. Biblijski navod služi tumačenju kršćanskoga braka; ne zamjenjuje znanstveno istraživanje.</w:t>
      </w:r>
    </w:p>
    <w:p w14:paraId="10DD3ADC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AA237D5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1227C44B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 BRAKU NA INTERNETU</w:t>
            </w:r>
          </w:p>
        </w:tc>
      </w:tr>
      <w:tr w:rsidR="00494D2D" w14:paraId="250A756B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5C449DE6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Znaš, dok sam »surfala« internetom, naišla sam na rezultate jednog istraživanja o bračnom životu. Piše da ljudi u braku: duže žive, imaju manje moždanih i srčanih udara, manje pate od depresije i u puno više slučajeva prežive velike operacije. Ali zašto se onda sve manje ljudi odlučuje za brak?</w:t>
            </w:r>
          </w:p>
          <w:p w14:paraId="4F6A713F" w14:textId="77777777" w:rsidR="00494D2D" w:rsidRDefault="00494D2D">
            <w:pPr>
              <w:spacing w:before="65" w:after="65"/>
              <w:ind w:left="85" w:right="85"/>
              <w:jc w:val="both"/>
            </w:pPr>
          </w:p>
          <w:p w14:paraId="41875EEB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Misliš na kršćanski brak? Ne sjećaš se što smo lani učili?! Mislim da je to zbog jednoga od bitnih svojstava ženidbe, zbog nerazrješivosti. Zar nisi čitala: Stoga će čovjek ostaviti oca i majku da prione uza svoju ženu; i dvoje njih bit će jedno tijelo. Tako više nisu dvoje, nego jedno tijelo. Što, dakle, Bog združi, čovjek neka ne rastavlja (Mt 19, 4-6).</w:t>
            </w:r>
          </w:p>
          <w:p w14:paraId="01513FD5" w14:textId="77777777" w:rsidR="00494D2D" w:rsidRDefault="00453378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24; uvodni dijalog.</w:t>
            </w:r>
          </w:p>
        </w:tc>
      </w:tr>
    </w:tbl>
    <w:p w14:paraId="1D4755B4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6E93175D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54AF9279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PROVJERAVAMO IZVOR</w:t>
            </w:r>
          </w:p>
        </w:tc>
      </w:tr>
      <w:tr w:rsidR="00494D2D" w14:paraId="7A6D11F3" w14:textId="77777777">
        <w:trPr>
          <w:cantSplit/>
          <w:jc w:val="center"/>
        </w:trPr>
        <w:tc>
          <w:tcPr>
            <w:tcW w:w="10346" w:type="dxa"/>
          </w:tcPr>
          <w:p w14:paraId="1BF4466B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Dva pitanja o istraživanju</w:t>
            </w:r>
          </w:p>
          <w:p w14:paraId="053E45A0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4101BAEE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31E7A758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556A125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objašnjava biblijski navod?</w:t>
            </w:r>
          </w:p>
          <w:p w14:paraId="2770EAAD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8B79730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9: Dva poziva, isto dostojanstvo</w:t>
      </w:r>
      <w:r>
        <w:rPr>
          <w:i/>
          <w:color w:val="6B6B6B"/>
          <w:sz w:val="20"/>
        </w:rPr>
        <w:t xml:space="preserve"> (rad u paru – usporedba, 5 minuta)</w:t>
      </w:r>
    </w:p>
    <w:p w14:paraId="062FB294" w14:textId="77777777" w:rsidR="00494D2D" w:rsidRDefault="00453378">
      <w:pPr>
        <w:keepNext/>
        <w:jc w:val="both"/>
      </w:pPr>
      <w:r>
        <w:rPr>
          <w:color w:val="000000"/>
        </w:rPr>
        <w:t>Rad u paru. Učenici će usporediti brak i celibat radi kraljevstva Božjega. Razvrstat će ponuđene izraze te objasniti zašto se vrijednost osobe ne mjeri bračnim stanjem.</w:t>
      </w:r>
    </w:p>
    <w:p w14:paraId="6EE29CB2" w14:textId="77777777" w:rsidR="00494D2D" w:rsidRDefault="00453378">
      <w:pPr>
        <w:keepNext/>
        <w:jc w:val="both"/>
      </w:pPr>
      <w:r>
        <w:rPr>
          <w:color w:val="6B6B6B"/>
          <w:sz w:val="20"/>
        </w:rPr>
        <w:t>Moguće rješenje: Brak: bračni savez supružnika. Celibat: slobodno odricanje od ženidbe radi kraljevstva Božjega. Zajedničko: ljubav, vjernost Bogu, služenje. Svatko ima jednako ljudsko dostojanstvo.</w:t>
      </w:r>
    </w:p>
    <w:p w14:paraId="06A25D11" w14:textId="77777777" w:rsidR="00494D2D" w:rsidRDefault="00453378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36D25176" w14:textId="5A9C2727" w:rsidR="00962477" w:rsidRPr="00962477" w:rsidRDefault="00962477" w:rsidP="00962477">
      <w:pPr>
        <w:spacing w:before="120"/>
        <w:jc w:val="both"/>
        <w:rPr>
          <w:color w:val="002060"/>
          <w:sz w:val="40"/>
          <w:szCs w:val="40"/>
        </w:rPr>
      </w:pPr>
      <w:r w:rsidRPr="00962477">
        <w:rPr>
          <w:color w:val="002060"/>
          <w:sz w:val="40"/>
          <w:szCs w:val="40"/>
        </w:rPr>
        <w:t>služenje; slobodno odricanje od ženidbe radi kraljevstva Božjega; ljubav; bračni savez supružnika; vjernost Bogu.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94D2D" w14:paraId="1AB85D2F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1DD90728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BRAK</w:t>
            </w:r>
          </w:p>
        </w:tc>
        <w:tc>
          <w:tcPr>
            <w:tcW w:w="5173" w:type="dxa"/>
            <w:shd w:val="clear" w:color="auto" w:fill="4472C4"/>
          </w:tcPr>
          <w:p w14:paraId="29F442EE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CELIBAT</w:t>
            </w:r>
          </w:p>
        </w:tc>
      </w:tr>
      <w:tr w:rsidR="00494D2D" w14:paraId="7BAFE9A4" w14:textId="77777777">
        <w:trPr>
          <w:cantSplit/>
          <w:jc w:val="center"/>
        </w:trPr>
        <w:tc>
          <w:tcPr>
            <w:tcW w:w="5173" w:type="dxa"/>
          </w:tcPr>
          <w:p w14:paraId="2DDB9ACF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Poseban oblik darivanja</w:t>
            </w:r>
          </w:p>
          <w:p w14:paraId="5CCEBCA8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0228617C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Poseban oblik darivanja</w:t>
            </w:r>
          </w:p>
          <w:p w14:paraId="62308D77" w14:textId="77777777" w:rsidR="00494D2D" w:rsidRDefault="00453378">
            <w:pPr>
              <w:keepNext/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507A2462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26A34080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Zajedničko: ljubav, vjernost, služenje</w:t>
            </w:r>
          </w:p>
        </w:tc>
        <w:tc>
          <w:tcPr>
            <w:tcW w:w="5173" w:type="dxa"/>
            <w:shd w:val="clear" w:color="auto" w:fill="F7FBF7"/>
          </w:tcPr>
          <w:p w14:paraId="5FEE3528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Jednako dostojanstvo osobe</w:t>
            </w:r>
          </w:p>
        </w:tc>
      </w:tr>
    </w:tbl>
    <w:p w14:paraId="45BD6964" w14:textId="77777777" w:rsidR="00494D2D" w:rsidRDefault="00453378" w:rsidP="00962477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dopunjavanje ključne misli, 3 minute)</w:t>
      </w:r>
    </w:p>
    <w:p w14:paraId="0E810044" w14:textId="77777777" w:rsidR="00494D2D" w:rsidRDefault="00453378" w:rsidP="00962477">
      <w:pPr>
        <w:widowControl w:val="0"/>
        <w:jc w:val="both"/>
      </w:pPr>
      <w:r>
        <w:rPr>
          <w:color w:val="000000"/>
        </w:rPr>
        <w:t>Učenici će zapisati naslov i dopuniti sažetak ponuđenim riječima: životu, privolom, sakrament, vjernost.</w:t>
      </w:r>
    </w:p>
    <w:p w14:paraId="05F3E981" w14:textId="77777777" w:rsidR="00494D2D" w:rsidRDefault="00453378" w:rsidP="00962477">
      <w:pPr>
        <w:widowControl w:val="0"/>
        <w:jc w:val="both"/>
      </w:pPr>
      <w:r>
        <w:rPr>
          <w:color w:val="6B6B6B"/>
          <w:sz w:val="20"/>
        </w:rPr>
        <w:t>Moguće rješenje: sakrament; privolom; vjernost; životu.</w:t>
      </w:r>
    </w:p>
    <w:p w14:paraId="66727D9F" w14:textId="1E6C5206" w:rsidR="00962477" w:rsidRPr="003A6AD9" w:rsidRDefault="00453378" w:rsidP="00962477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2248DEE6" w14:textId="77777777" w:rsidTr="00962477">
        <w:trPr>
          <w:cantSplit/>
          <w:jc w:val="center"/>
        </w:trPr>
        <w:tc>
          <w:tcPr>
            <w:tcW w:w="10337" w:type="dxa"/>
            <w:shd w:val="clear" w:color="auto" w:fill="984806"/>
          </w:tcPr>
          <w:p w14:paraId="4BA2093A" w14:textId="77777777" w:rsidR="00494D2D" w:rsidRDefault="00453378" w:rsidP="00962477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KRŠĆANSKI BRAK KAO POZIV</w:t>
            </w:r>
          </w:p>
        </w:tc>
      </w:tr>
      <w:tr w:rsidR="00494D2D" w14:paraId="555889F2" w14:textId="77777777" w:rsidTr="00962477">
        <w:trPr>
          <w:cantSplit/>
          <w:trHeight w:val="2503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62D65C9D" w14:textId="0224B0C2" w:rsidR="00E7397E" w:rsidRPr="00E7397E" w:rsidRDefault="00E7397E" w:rsidP="00E7397E">
            <w:pPr>
              <w:widowControl w:val="0"/>
              <w:spacing w:before="65" w:after="65"/>
              <w:ind w:left="85" w:right="85"/>
              <w:jc w:val="center"/>
              <w:rPr>
                <w:color w:val="002060"/>
                <w:sz w:val="40"/>
              </w:rPr>
            </w:pPr>
            <w:r w:rsidRPr="00E7397E">
              <w:rPr>
                <w:color w:val="002060"/>
                <w:sz w:val="40"/>
              </w:rPr>
              <w:t>životu, privolom, sakrament, vjernost</w:t>
            </w:r>
          </w:p>
          <w:p w14:paraId="401B11AC" w14:textId="77777777" w:rsidR="00E7397E" w:rsidRDefault="00E7397E" w:rsidP="00E7397E"/>
          <w:p w14:paraId="425D2504" w14:textId="7B50B901" w:rsidR="00962477" w:rsidRDefault="00453378" w:rsidP="00962477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Ženidba krštenih jest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  <w:p w14:paraId="2F3DDCA9" w14:textId="77777777" w:rsidR="00962477" w:rsidRDefault="00962477" w:rsidP="00962477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Savez nastaje slobodnom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  <w:p w14:paraId="0D939D2A" w14:textId="77777777" w:rsidR="00962477" w:rsidRDefault="00962477" w:rsidP="00962477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Supružnici obećavaju trajnu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  <w:p w14:paraId="609BD573" w14:textId="2BB2E4A9" w:rsidR="00494D2D" w:rsidRDefault="00962477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Brak njeguje otvorenost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</w:tc>
      </w:tr>
    </w:tbl>
    <w:p w14:paraId="6998F086" w14:textId="77777777" w:rsidR="00494D2D" w:rsidRDefault="00494D2D" w:rsidP="00962477"/>
    <w:p w14:paraId="62073CD8" w14:textId="77777777" w:rsidR="00962477" w:rsidRDefault="00962477" w:rsidP="00962477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4191E239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2B5045C8" w14:textId="77777777" w:rsidR="00494D2D" w:rsidRDefault="00453378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14A07303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6A68E672" w14:textId="77777777" w:rsidR="00494D2D" w:rsidRDefault="00453378">
      <w:pPr>
        <w:jc w:val="both"/>
      </w:pPr>
      <w:r>
        <w:rPr>
          <w:color w:val="000000"/>
        </w:rPr>
        <w:t>Vjeroučitelj će odabrati dva ili tri pitanja.</w:t>
      </w:r>
    </w:p>
    <w:p w14:paraId="555D91A2" w14:textId="77777777" w:rsidR="00494D2D" w:rsidRDefault="00453378">
      <w:pPr>
        <w:keepNext/>
        <w:jc w:val="both"/>
      </w:pPr>
      <w:r>
        <w:rPr>
          <w:color w:val="000000"/>
        </w:rPr>
        <w:t>Razgovor</w:t>
      </w:r>
    </w:p>
    <w:p w14:paraId="01A8D51D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Kako već sada možete učiti odgovorno davati obećanja? </w:t>
      </w:r>
      <w:r>
        <w:rPr>
          <w:color w:val="6B6B6B"/>
          <w:sz w:val="18"/>
        </w:rPr>
        <w:t>(Preuzimati ostvarive obveze, ispunjavati dogovor i priznati propust.)</w:t>
      </w:r>
    </w:p>
    <w:p w14:paraId="4504642B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Kako biste se usprotivili ismijavanju nečije obitelji? </w:t>
      </w:r>
      <w:r>
        <w:rPr>
          <w:color w:val="6B6B6B"/>
          <w:sz w:val="18"/>
        </w:rPr>
        <w:t>(Zaustavili bismo vrijeđanje i zaštitili dostojanstvo osobe.)</w:t>
      </w:r>
    </w:p>
    <w:p w14:paraId="5483AD06" w14:textId="77777777" w:rsidR="00494D2D" w:rsidRDefault="00453378">
      <w:pPr>
        <w:pStyle w:val="Grafikeoznake"/>
        <w:ind w:left="255" w:hanging="255"/>
        <w:jc w:val="both"/>
      </w:pPr>
      <w:r>
        <w:rPr>
          <w:color w:val="000000"/>
        </w:rPr>
        <w:t xml:space="preserve">Što vam ova tema govori o dijeljenju obveza? </w:t>
      </w:r>
      <w:r>
        <w:rPr>
          <w:color w:val="6B6B6B"/>
          <w:sz w:val="18"/>
        </w:rPr>
        <w:t>(Odgovornost je uzajamna; traži dogovor i poštovanje mogućnosti.)</w:t>
      </w:r>
    </w:p>
    <w:p w14:paraId="5A919798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Sinteza:</w:t>
      </w:r>
    </w:p>
    <w:p w14:paraId="1E7188F3" w14:textId="77777777" w:rsidR="00494D2D" w:rsidRDefault="00453378">
      <w:pPr>
        <w:keepNext/>
        <w:jc w:val="both"/>
      </w:pPr>
      <w:r>
        <w:rPr>
          <w:color w:val="000000"/>
        </w:rPr>
        <w:t>Učenici će ponovno dovršiti početnu misao o ozbiljnom obećanju. Povezat će jednu riječ iz privole, jedan postupak i Božju pomoć.</w:t>
      </w:r>
    </w:p>
    <w:p w14:paraId="036CBD05" w14:textId="622D1A4B" w:rsidR="00962477" w:rsidRDefault="00453378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Primjer: poštovati – saslušati supružnika prije odluke – u molitvi tražiti strpljenje i vjernost.</w:t>
      </w:r>
    </w:p>
    <w:p w14:paraId="50F21ED7" w14:textId="77777777" w:rsidR="00962477" w:rsidRDefault="00962477">
      <w:pPr>
        <w:keepNext/>
        <w:jc w:val="both"/>
        <w:rPr>
          <w:color w:val="6B6B6B"/>
          <w:sz w:val="20"/>
        </w:rPr>
      </w:pPr>
    </w:p>
    <w:p w14:paraId="66DF92F8" w14:textId="30B31B5A" w:rsidR="00962477" w:rsidRPr="00962477" w:rsidRDefault="00962477" w:rsidP="00962477">
      <w:pPr>
        <w:jc w:val="both"/>
        <w:rPr>
          <w:color w:val="002060"/>
          <w:sz w:val="40"/>
          <w:szCs w:val="40"/>
        </w:rPr>
      </w:pPr>
      <w:r w:rsidRPr="00937329">
        <w:rPr>
          <w:color w:val="002060"/>
          <w:sz w:val="40"/>
          <w:szCs w:val="40"/>
        </w:rPr>
        <w:t>Ozbiljno obećanje vrijedi i kada…</w:t>
      </w:r>
    </w:p>
    <w:p w14:paraId="77062CD8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0955536A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42F342C5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Bračno obećanje postaje poziv na ljubav kada ga supružnici žive svaki dan. Slobodna privola uspostavlja savez koji traži vjernost, poštovanje i otvorenost životu. Bog ih u sakramentu podupire svojom milošću. Brak uključuje uzajamnu odgovornost i jednako dostojanstvo.</w:t>
            </w:r>
          </w:p>
        </w:tc>
      </w:tr>
    </w:tbl>
    <w:p w14:paraId="296DC6CD" w14:textId="77777777" w:rsidR="00494D2D" w:rsidRDefault="00453378" w:rsidP="00962477">
      <w:pPr>
        <w:widowControl w:val="0"/>
        <w:spacing w:before="160"/>
        <w:jc w:val="both"/>
      </w:pPr>
      <w:r>
        <w:rPr>
          <w:b/>
          <w:color w:val="C96A00"/>
          <w:sz w:val="26"/>
        </w:rPr>
        <w:t>Formativna provjera:</w:t>
      </w:r>
      <w:r>
        <w:rPr>
          <w:i/>
          <w:color w:val="6B6B6B"/>
          <w:sz w:val="20"/>
        </w:rPr>
        <w:t xml:space="preserve"> (individualni rad, 3 minute)</w:t>
      </w:r>
    </w:p>
    <w:p w14:paraId="73707046" w14:textId="77777777" w:rsidR="00494D2D" w:rsidRDefault="00453378" w:rsidP="00962477">
      <w:pPr>
        <w:widowControl w:val="0"/>
        <w:jc w:val="both"/>
      </w:pPr>
      <w:r>
        <w:rPr>
          <w:color w:val="000000"/>
        </w:rPr>
        <w:t>Učenici će odabrati najbolji odgovor i jednom rečenicom objasniti zašto drugi nije dovoljan.</w:t>
      </w:r>
    </w:p>
    <w:p w14:paraId="3B902A69" w14:textId="77777777" w:rsidR="00494D2D" w:rsidRDefault="00453378" w:rsidP="00962477">
      <w:pPr>
        <w:widowControl w:val="0"/>
        <w:jc w:val="both"/>
      </w:pPr>
      <w:r>
        <w:rPr>
          <w:color w:val="6B6B6B"/>
          <w:sz w:val="20"/>
        </w:rPr>
        <w:t>Rješenje: 1 – B; 2 – A. Svečanost ne zamjenjuje slobodnu privolu; uzajamnost isključuje jednostrano nametanje.</w:t>
      </w:r>
    </w:p>
    <w:p w14:paraId="24B7D716" w14:textId="77777777" w:rsidR="00494D2D" w:rsidRDefault="00453378" w:rsidP="00962477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4A59370C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3BC331C5" w14:textId="77777777" w:rsidR="00494D2D" w:rsidRDefault="00453378" w:rsidP="00962477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ODABERIMO I OBRAZLOŽIMO</w:t>
            </w:r>
          </w:p>
        </w:tc>
      </w:tr>
      <w:tr w:rsidR="00494D2D" w14:paraId="6236DE00" w14:textId="77777777">
        <w:trPr>
          <w:cantSplit/>
          <w:jc w:val="center"/>
        </w:trPr>
        <w:tc>
          <w:tcPr>
            <w:tcW w:w="10346" w:type="dxa"/>
          </w:tcPr>
          <w:p w14:paraId="5BA19116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 Temelj ženidbenoga saveza jest:</w:t>
            </w:r>
          </w:p>
          <w:p w14:paraId="6047EF01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– raskošna proslava</w:t>
            </w:r>
          </w:p>
          <w:p w14:paraId="42A8D66D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– slobodna privola supružnika</w:t>
            </w:r>
          </w:p>
        </w:tc>
      </w:tr>
      <w:tr w:rsidR="00494D2D" w14:paraId="7949C8F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DEF8DFF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2. Bračno poštovanje znači:</w:t>
            </w:r>
          </w:p>
          <w:p w14:paraId="1A277456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– zajednički razgovarati i odlučivati</w:t>
            </w:r>
          </w:p>
          <w:p w14:paraId="76A6D517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– uvijek nametnuti vlastitu volju</w:t>
            </w:r>
          </w:p>
        </w:tc>
      </w:tr>
      <w:tr w:rsidR="00494D2D" w14:paraId="004A9C76" w14:textId="77777777">
        <w:trPr>
          <w:cantSplit/>
          <w:jc w:val="center"/>
        </w:trPr>
        <w:tc>
          <w:tcPr>
            <w:tcW w:w="10346" w:type="dxa"/>
          </w:tcPr>
          <w:p w14:paraId="1EB09902" w14:textId="77777777" w:rsidR="00494D2D" w:rsidRDefault="00453378" w:rsidP="00962477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Naše obrazloženje</w:t>
            </w:r>
          </w:p>
          <w:p w14:paraId="77EAA861" w14:textId="77777777" w:rsidR="00494D2D" w:rsidRDefault="00453378" w:rsidP="00962477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4960FADC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  <w:r>
        <w:rPr>
          <w:i/>
          <w:color w:val="6B6B6B"/>
          <w:sz w:val="20"/>
        </w:rPr>
        <w:t xml:space="preserve"> (individualni rad, 1 minuta)</w:t>
      </w:r>
    </w:p>
    <w:p w14:paraId="2884B945" w14:textId="77777777" w:rsidR="00494D2D" w:rsidRDefault="00453378">
      <w:pPr>
        <w:jc w:val="both"/>
      </w:pPr>
      <w:r>
        <w:rPr>
          <w:color w:val="000000"/>
        </w:rPr>
        <w:t>Učenici će dovršiti dvije rečenice. Vjeroučitelj će prema pitanjima odabrati što će kratko pojasniti na početku idućeg sata.</w:t>
      </w:r>
    </w:p>
    <w:p w14:paraId="06C44AC9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45CB1B9C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3375B5C5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 ODGOVOR I MOJE PITANJE</w:t>
            </w:r>
          </w:p>
        </w:tc>
      </w:tr>
      <w:tr w:rsidR="00494D2D" w14:paraId="271A10A8" w14:textId="77777777">
        <w:trPr>
          <w:cantSplit/>
          <w:jc w:val="center"/>
        </w:trPr>
        <w:tc>
          <w:tcPr>
            <w:tcW w:w="10346" w:type="dxa"/>
          </w:tcPr>
          <w:p w14:paraId="1BEF0FBC" w14:textId="77777777" w:rsidR="00494D2D" w:rsidRDefault="00453378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Mogu objasniti zašto…</w:t>
            </w:r>
          </w:p>
          <w:p w14:paraId="3D3B4D87" w14:textId="77777777" w:rsidR="00494D2D" w:rsidRDefault="00453378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77D5A883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2DFDC3FD" w14:textId="77777777" w:rsidR="00494D2D" w:rsidRDefault="00453378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Još želim razjasniti…</w:t>
            </w:r>
          </w:p>
          <w:p w14:paraId="7B549B45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5AAEB2EF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7B1352B6" w14:textId="77777777" w:rsidR="00494D2D" w:rsidRDefault="00453378">
      <w:pPr>
        <w:jc w:val="both"/>
      </w:pPr>
      <w:r>
        <w:rPr>
          <w:color w:val="000000"/>
        </w:rPr>
        <w:t>Učenici će riješiti ili dovršiti zadatke u RB, str. 18.</w:t>
      </w:r>
    </w:p>
    <w:p w14:paraId="2F5912CB" w14:textId="77777777" w:rsidR="00494D2D" w:rsidRDefault="00453378">
      <w:pPr>
        <w:jc w:val="both"/>
      </w:pPr>
      <w:r>
        <w:rPr>
          <w:color w:val="000000"/>
        </w:rPr>
        <w:lastRenderedPageBreak/>
        <w:t>Ili:</w:t>
      </w:r>
    </w:p>
    <w:p w14:paraId="0732C732" w14:textId="77777777" w:rsidR="00494D2D" w:rsidRDefault="00453378">
      <w:pPr>
        <w:jc w:val="both"/>
      </w:pPr>
      <w:r>
        <w:rPr>
          <w:color w:val="000000"/>
        </w:rPr>
        <w:t>Učenici će napisati četiri rečenice o izmišljenom bračnom paru: dva primjera uzajamnog poštovanja, jedan primjer zajedničke odgovornosti i jednu rečenicu o ulozi vjere u njihovu životu.</w:t>
      </w:r>
    </w:p>
    <w:p w14:paraId="42108DA6" w14:textId="77777777" w:rsidR="00494D2D" w:rsidRDefault="00453378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p w14:paraId="1016F3E5" w14:textId="77777777" w:rsidR="00494D2D" w:rsidRDefault="00494D2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59B6E8D4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B9762D2" w14:textId="77777777" w:rsidR="00494D2D" w:rsidRDefault="0045337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Bože, čuvaj ljubav supružnika. Daj im snage za iskren razgovor, vjernost i međusobnu brigu. Budi blizu obiteljima u teškoćama i pomozi nam da prema svima budemo obzirni. Amen.</w:t>
            </w:r>
          </w:p>
        </w:tc>
      </w:tr>
    </w:tbl>
    <w:p w14:paraId="5214B202" w14:textId="77777777" w:rsidR="00962477" w:rsidRDefault="00962477">
      <w:pPr>
        <w:spacing w:before="120"/>
        <w:jc w:val="both"/>
        <w:rPr>
          <w:color w:val="000000"/>
        </w:rPr>
      </w:pPr>
    </w:p>
    <w:p w14:paraId="590F0559" w14:textId="036EF0B3" w:rsidR="00494D2D" w:rsidRDefault="00453378">
      <w:pPr>
        <w:spacing w:before="120"/>
        <w:jc w:val="both"/>
      </w:pPr>
      <w:r>
        <w:rPr>
          <w:color w:val="000000"/>
        </w:rPr>
        <w:t>ili: Anđele, čuvaru mili…</w:t>
      </w:r>
    </w:p>
    <w:p w14:paraId="304D1C99" w14:textId="77777777" w:rsidR="00494D2D" w:rsidRDefault="00494D2D" w:rsidP="00962477">
      <w:pPr>
        <w:widowControl w:val="0"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00A75868" w14:textId="77777777">
        <w:trPr>
          <w:cantSplit/>
          <w:jc w:val="center"/>
        </w:trPr>
        <w:tc>
          <w:tcPr>
            <w:tcW w:w="10346" w:type="dxa"/>
            <w:shd w:val="clear" w:color="auto" w:fill="C96A00"/>
          </w:tcPr>
          <w:p w14:paraId="194ED753" w14:textId="77777777" w:rsidR="00494D2D" w:rsidRDefault="00453378" w:rsidP="00962477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EF74BAC" w14:textId="77777777" w:rsidR="00494D2D" w:rsidRDefault="00494D2D" w:rsidP="00962477">
      <w:pPr>
        <w:widowControl w:val="0"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494D2D" w:rsidRPr="00962477" w14:paraId="198BDA30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601EE0AC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1B9E0E00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b/>
                <w:color w:val="FFFFFF"/>
              </w:rPr>
              <w:t>Vrijeme</w:t>
            </w:r>
          </w:p>
        </w:tc>
      </w:tr>
      <w:tr w:rsidR="00494D2D" w:rsidRPr="00962477" w14:paraId="32575833" w14:textId="77777777">
        <w:trPr>
          <w:cantSplit/>
          <w:jc w:val="center"/>
        </w:trPr>
        <w:tc>
          <w:tcPr>
            <w:tcW w:w="8277" w:type="dxa"/>
          </w:tcPr>
          <w:p w14:paraId="253E2228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Uvodna molitva, prethodna zadaća, motivacija i najava</w:t>
            </w:r>
          </w:p>
        </w:tc>
        <w:tc>
          <w:tcPr>
            <w:tcW w:w="2069" w:type="dxa"/>
          </w:tcPr>
          <w:p w14:paraId="5BB10D48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8 min</w:t>
            </w:r>
          </w:p>
        </w:tc>
      </w:tr>
      <w:tr w:rsidR="00494D2D" w:rsidRPr="00962477" w14:paraId="59A2379A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BDF7C96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Aktivnost 1: Tvrdnja traži uporište ILI klasična obrada; shema i sidro</w:t>
            </w:r>
          </w:p>
        </w:tc>
        <w:tc>
          <w:tcPr>
            <w:tcW w:w="2069" w:type="dxa"/>
            <w:shd w:val="clear" w:color="auto" w:fill="F2F2F2"/>
          </w:tcPr>
          <w:p w14:paraId="27BB5B17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11 min</w:t>
            </w:r>
          </w:p>
        </w:tc>
      </w:tr>
      <w:tr w:rsidR="00494D2D" w:rsidRPr="00962477" w14:paraId="51354343" w14:textId="77777777">
        <w:trPr>
          <w:cantSplit/>
          <w:jc w:val="center"/>
        </w:trPr>
        <w:tc>
          <w:tcPr>
            <w:tcW w:w="8277" w:type="dxa"/>
          </w:tcPr>
          <w:p w14:paraId="3F3BFC44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Aktivnost 2: Obećanje prevedeno u djelo</w:t>
            </w:r>
          </w:p>
        </w:tc>
        <w:tc>
          <w:tcPr>
            <w:tcW w:w="2069" w:type="dxa"/>
          </w:tcPr>
          <w:p w14:paraId="7B499710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8 min</w:t>
            </w:r>
          </w:p>
        </w:tc>
      </w:tr>
      <w:tr w:rsidR="00494D2D" w:rsidRPr="00962477" w14:paraId="1E8670A7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03624453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Aktivnost 4: Dogovor u zahtjevnom danu</w:t>
            </w:r>
          </w:p>
        </w:tc>
        <w:tc>
          <w:tcPr>
            <w:tcW w:w="2069" w:type="dxa"/>
            <w:shd w:val="clear" w:color="auto" w:fill="F2F2F2"/>
          </w:tcPr>
          <w:p w14:paraId="6BE3D59A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5 min</w:t>
            </w:r>
          </w:p>
        </w:tc>
      </w:tr>
      <w:tr w:rsidR="00494D2D" w:rsidRPr="00962477" w14:paraId="7908D310" w14:textId="77777777">
        <w:trPr>
          <w:cantSplit/>
          <w:jc w:val="center"/>
        </w:trPr>
        <w:tc>
          <w:tcPr>
            <w:tcW w:w="8277" w:type="dxa"/>
          </w:tcPr>
          <w:p w14:paraId="269C8C50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</w:tcPr>
          <w:p w14:paraId="5EBFA424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3 min</w:t>
            </w:r>
          </w:p>
        </w:tc>
      </w:tr>
      <w:tr w:rsidR="00494D2D" w:rsidRPr="00962477" w14:paraId="7A6A9298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629612C8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  <w:shd w:val="clear" w:color="auto" w:fill="F2F2F2"/>
          </w:tcPr>
          <w:p w14:paraId="325B7A2B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4 min</w:t>
            </w:r>
          </w:p>
        </w:tc>
      </w:tr>
      <w:tr w:rsidR="00494D2D" w:rsidRPr="00962477" w14:paraId="7751F15F" w14:textId="77777777">
        <w:trPr>
          <w:cantSplit/>
          <w:jc w:val="center"/>
        </w:trPr>
        <w:tc>
          <w:tcPr>
            <w:tcW w:w="8277" w:type="dxa"/>
          </w:tcPr>
          <w:p w14:paraId="6586BC4A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Formativna provjera</w:t>
            </w:r>
          </w:p>
        </w:tc>
        <w:tc>
          <w:tcPr>
            <w:tcW w:w="2069" w:type="dxa"/>
          </w:tcPr>
          <w:p w14:paraId="7CF25273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3 min</w:t>
            </w:r>
          </w:p>
        </w:tc>
      </w:tr>
      <w:tr w:rsidR="00494D2D" w:rsidRPr="00962477" w14:paraId="665D299C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1DA5C36C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Samovrednovanje</w:t>
            </w:r>
          </w:p>
        </w:tc>
        <w:tc>
          <w:tcPr>
            <w:tcW w:w="2069" w:type="dxa"/>
            <w:shd w:val="clear" w:color="auto" w:fill="F2F2F2"/>
          </w:tcPr>
          <w:p w14:paraId="7B46CE16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1 min</w:t>
            </w:r>
          </w:p>
        </w:tc>
      </w:tr>
      <w:tr w:rsidR="00494D2D" w:rsidRPr="00962477" w14:paraId="42FBCE6F" w14:textId="77777777">
        <w:trPr>
          <w:cantSplit/>
          <w:jc w:val="center"/>
        </w:trPr>
        <w:tc>
          <w:tcPr>
            <w:tcW w:w="8277" w:type="dxa"/>
          </w:tcPr>
          <w:p w14:paraId="1F123D2F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both"/>
            </w:pPr>
            <w:r w:rsidRPr="00962477">
              <w:rPr>
                <w:color w:val="000000"/>
              </w:rPr>
              <w:t>Domaća zadaća i završna molitva</w:t>
            </w:r>
          </w:p>
        </w:tc>
        <w:tc>
          <w:tcPr>
            <w:tcW w:w="2069" w:type="dxa"/>
          </w:tcPr>
          <w:p w14:paraId="19C2030D" w14:textId="77777777" w:rsidR="00494D2D" w:rsidRPr="00962477" w:rsidRDefault="00453378" w:rsidP="00962477">
            <w:pPr>
              <w:widowControl w:val="0"/>
              <w:spacing w:before="80"/>
              <w:ind w:left="85" w:right="85"/>
              <w:jc w:val="center"/>
            </w:pPr>
            <w:r w:rsidRPr="00962477">
              <w:rPr>
                <w:color w:val="000000"/>
              </w:rPr>
              <w:t>2 min</w:t>
            </w:r>
          </w:p>
        </w:tc>
      </w:tr>
    </w:tbl>
    <w:p w14:paraId="512B4174" w14:textId="77777777" w:rsidR="00494D2D" w:rsidRPr="00962477" w:rsidRDefault="00453378" w:rsidP="00962477">
      <w:pPr>
        <w:widowControl w:val="0"/>
        <w:spacing w:before="120"/>
        <w:jc w:val="both"/>
      </w:pPr>
      <w:r w:rsidRPr="00962477">
        <w:rPr>
          <w:color w:val="6B6B6B"/>
        </w:rPr>
        <w:t>Ukupno: 45 minuta.</w:t>
      </w:r>
    </w:p>
    <w:p w14:paraId="037AE3C6" w14:textId="77777777" w:rsidR="00494D2D" w:rsidRPr="00962477" w:rsidRDefault="00453378" w:rsidP="00962477">
      <w:pPr>
        <w:widowControl w:val="0"/>
        <w:spacing w:before="160"/>
        <w:jc w:val="both"/>
      </w:pPr>
      <w:r w:rsidRPr="00962477">
        <w:rPr>
          <w:b/>
          <w:color w:val="C96A00"/>
        </w:rPr>
        <w:t>PRILOZI ZA BRZU UPORABU</w:t>
      </w:r>
    </w:p>
    <w:p w14:paraId="1C80D43C" w14:textId="77777777" w:rsidR="00494D2D" w:rsidRPr="00962477" w:rsidRDefault="00453378" w:rsidP="00962477">
      <w:pPr>
        <w:widowControl w:val="0"/>
        <w:jc w:val="both"/>
      </w:pPr>
      <w:r w:rsidRPr="00962477">
        <w:rPr>
          <w:b/>
          <w:color w:val="000000"/>
        </w:rPr>
        <w:t>Prilog 1: Kratka kontrolna lista za vjeroučitelja</w:t>
      </w:r>
    </w:p>
    <w:p w14:paraId="155AC935" w14:textId="77777777" w:rsidR="00494D2D" w:rsidRPr="00962477" w:rsidRDefault="00453378" w:rsidP="00962477">
      <w:pPr>
        <w:widowControl w:val="0"/>
        <w:jc w:val="both"/>
      </w:pPr>
      <w:r w:rsidRPr="00962477">
        <w:rPr>
          <w:color w:val="000000"/>
        </w:rPr>
        <w:t>□ Učenici objašnjavaju slobodnu ženidbenu privolu.</w:t>
      </w:r>
    </w:p>
    <w:p w14:paraId="56E5ADB3" w14:textId="77777777" w:rsidR="00494D2D" w:rsidRPr="00962477" w:rsidRDefault="00453378" w:rsidP="00962477">
      <w:pPr>
        <w:widowControl w:val="0"/>
        <w:jc w:val="both"/>
      </w:pPr>
      <w:r w:rsidRPr="00962477">
        <w:rPr>
          <w:color w:val="000000"/>
        </w:rPr>
        <w:t>□ Učenici povezuju savez s Božjom milošću.</w:t>
      </w:r>
    </w:p>
    <w:p w14:paraId="444595C0" w14:textId="77777777" w:rsidR="00494D2D" w:rsidRPr="00962477" w:rsidRDefault="00453378" w:rsidP="00962477">
      <w:pPr>
        <w:widowControl w:val="0"/>
        <w:jc w:val="both"/>
      </w:pPr>
      <w:r w:rsidRPr="00962477">
        <w:rPr>
          <w:color w:val="000000"/>
        </w:rPr>
        <w:t>□ Učenici tumače jedinstvo i nerazrješivost.</w:t>
      </w:r>
    </w:p>
    <w:p w14:paraId="3C8ECBE7" w14:textId="77777777" w:rsidR="00494D2D" w:rsidRPr="00962477" w:rsidRDefault="00453378" w:rsidP="00962477">
      <w:pPr>
        <w:widowControl w:val="0"/>
        <w:jc w:val="both"/>
      </w:pPr>
      <w:r w:rsidRPr="00962477">
        <w:rPr>
          <w:color w:val="000000"/>
        </w:rPr>
        <w:t>□ Učenici objašnjavaju otvorenost životu.</w:t>
      </w:r>
    </w:p>
    <w:p w14:paraId="4D313F00" w14:textId="77777777" w:rsidR="00494D2D" w:rsidRPr="00962477" w:rsidRDefault="00453378" w:rsidP="00962477">
      <w:pPr>
        <w:widowControl w:val="0"/>
        <w:jc w:val="both"/>
      </w:pPr>
      <w:r w:rsidRPr="00962477">
        <w:rPr>
          <w:color w:val="000000"/>
        </w:rPr>
        <w:t>□ Učenici navode primjer uzajamne odgovornosti.</w:t>
      </w:r>
    </w:p>
    <w:p w14:paraId="4DE5452B" w14:textId="19AB38DD" w:rsidR="00494D2D" w:rsidRDefault="00453378" w:rsidP="00985BDE">
      <w:pPr>
        <w:widowControl w:val="0"/>
        <w:jc w:val="both"/>
        <w:rPr>
          <w:color w:val="000000"/>
        </w:rPr>
      </w:pPr>
      <w:r w:rsidRPr="00962477">
        <w:rPr>
          <w:color w:val="000000"/>
        </w:rPr>
        <w:t>□ Učenici razlikuju bračni poziv i celibat.</w:t>
      </w:r>
    </w:p>
    <w:p w14:paraId="3B1EA620" w14:textId="77777777" w:rsidR="00985BDE" w:rsidRDefault="00985BDE" w:rsidP="00985BDE">
      <w:pPr>
        <w:widowControl w:val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34E97B8B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6F9B53C4" w14:textId="77777777" w:rsidR="00494D2D" w:rsidRDefault="00453378" w:rsidP="003A6AD9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7C35485A" w14:textId="77777777" w:rsidR="00494D2D" w:rsidRDefault="00453378" w:rsidP="003A6AD9">
      <w:pPr>
        <w:widowControl w:val="0"/>
        <w:spacing w:before="12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2325A221" w14:textId="77777777" w:rsidR="00494D2D" w:rsidRDefault="00453378" w:rsidP="003A6AD9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75C98229" w14:textId="77777777" w:rsidR="00494D2D" w:rsidRDefault="00453378" w:rsidP="003A6AD9">
      <w:pPr>
        <w:widowControl w:val="0"/>
        <w:jc w:val="both"/>
      </w:pPr>
      <w:r>
        <w:rPr>
          <w:color w:val="000000"/>
        </w:rPr>
        <w:t>Učenici će uz pomoć vjeroučitelja rješavati RB, str. 18 (mogu biti i odabrani zadatci po želji).</w:t>
      </w:r>
    </w:p>
    <w:p w14:paraId="4E93453F" w14:textId="77777777" w:rsidR="00494D2D" w:rsidRDefault="00453378">
      <w:pPr>
        <w:keepNext/>
        <w:spacing w:before="160"/>
        <w:jc w:val="both"/>
        <w:rPr>
          <w:b/>
          <w:color w:val="166534"/>
          <w:sz w:val="26"/>
        </w:rPr>
      </w:pPr>
      <w:r>
        <w:rPr>
          <w:b/>
          <w:color w:val="166534"/>
          <w:sz w:val="26"/>
        </w:rPr>
        <w:lastRenderedPageBreak/>
        <w:t>Aktivnost 2: Digitalni zadatci</w:t>
      </w:r>
    </w:p>
    <w:p w14:paraId="0C52602D" w14:textId="19A92F04" w:rsidR="003A6AD9" w:rsidRPr="003A6AD9" w:rsidRDefault="003A6AD9" w:rsidP="003A6AD9">
      <w:pPr>
        <w:widowControl w:val="0"/>
        <w:spacing w:before="160"/>
        <w:jc w:val="both"/>
        <w:rPr>
          <w:rFonts w:asciiTheme="majorHAnsi" w:hAnsiTheme="majorHAnsi" w:cstheme="majorHAnsi"/>
          <w:color w:val="000000"/>
        </w:rPr>
      </w:pPr>
      <w:r>
        <w:rPr>
          <w:color w:val="000000"/>
        </w:rPr>
        <w:t>Nedigitalna zamjena:</w:t>
      </w:r>
      <w:r>
        <w:rPr>
          <w:rFonts w:asciiTheme="majorHAnsi" w:hAnsiTheme="majorHAnsi" w:cstheme="majorHAnsi"/>
          <w:color w:val="000000"/>
        </w:rPr>
        <w:t xml:space="preserve"> </w:t>
      </w:r>
      <w:r w:rsidRPr="003A6AD9">
        <w:rPr>
          <w:rFonts w:asciiTheme="majorHAnsi" w:eastAsia="Times New Roman" w:hAnsiTheme="majorHAnsi" w:cstheme="majorHAnsi"/>
          <w:b/>
          <w:bCs/>
          <w:lang w:eastAsia="hr-HR"/>
        </w:rPr>
        <w:t xml:space="preserve">Kratka tribina </w:t>
      </w:r>
    </w:p>
    <w:p w14:paraId="4F405E09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lang w:eastAsia="hr-HR"/>
        </w:rPr>
        <w:t>Učenici će se nakon pročitanog članka, podijeliti u dvije grupe i raspraviti članak:</w:t>
      </w:r>
    </w:p>
    <w:p w14:paraId="7364683E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lang w:eastAsia="hr-HR"/>
        </w:rPr>
        <w:t>1. grupa: Ženina odluka mi je O.K.</w:t>
      </w:r>
    </w:p>
    <w:p w14:paraId="6DFFFEB8" w14:textId="326CE8B9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lang w:eastAsia="hr-HR"/>
        </w:rPr>
        <w:t>2. grupa: Žen</w:t>
      </w:r>
      <w:r>
        <w:rPr>
          <w:rFonts w:asciiTheme="majorHAnsi" w:eastAsia="Times New Roman" w:hAnsiTheme="majorHAnsi" w:cstheme="majorHAnsi"/>
          <w:lang w:eastAsia="hr-HR"/>
        </w:rPr>
        <w:t>ina odluka mi je neshvatljiva.</w:t>
      </w:r>
    </w:p>
    <w:p w14:paraId="10DBBDC6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90C222E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lang w:eastAsia="hr-HR"/>
        </w:rPr>
        <w:t>Članak „Da se više žena brine o svojim muževima kao ja o svom, ne bi bilo toliko razvoda na svijetu“, 24sata:</w:t>
      </w:r>
    </w:p>
    <w:p w14:paraId="418822F7" w14:textId="77777777" w:rsid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BDA1780" w14:textId="4DDCE1E5" w:rsidR="003A6AD9" w:rsidRPr="000145C8" w:rsidRDefault="003A6AD9" w:rsidP="003A6AD9">
      <w:pPr>
        <w:jc w:val="both"/>
        <w:rPr>
          <w:rFonts w:cs="Calibri"/>
        </w:rPr>
      </w:pPr>
      <w:hyperlink r:id="rId17">
        <w:r w:rsidRPr="000145C8">
          <w:rPr>
            <w:rFonts w:cs="Calibri"/>
            <w:b/>
            <w:bCs/>
            <w:color w:val="0000FF"/>
            <w:u w:val="single"/>
          </w:rPr>
          <w:t>klikni ovdje – poveznica</w:t>
        </w:r>
      </w:hyperlink>
    </w:p>
    <w:p w14:paraId="40E7E8C8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3AA6A8B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color w:val="0000FF"/>
          <w:u w:val="single"/>
          <w:lang w:eastAsia="hr-HR"/>
        </w:rPr>
      </w:pPr>
      <w:r w:rsidRPr="003A6AD9">
        <w:rPr>
          <w:rFonts w:asciiTheme="majorHAnsi" w:hAnsiTheme="majorHAnsi" w:cstheme="majorHAnsi"/>
          <w:b/>
          <w:bCs/>
        </w:rPr>
        <w:t>Kod</w:t>
      </w:r>
      <w:r w:rsidRPr="003A6AD9">
        <w:rPr>
          <w:rFonts w:asciiTheme="majorHAnsi" w:hAnsiTheme="majorHAnsi" w:cstheme="majorHAnsi"/>
        </w:rPr>
        <w:t>:</w:t>
      </w:r>
    </w:p>
    <w:p w14:paraId="0BC6051B" w14:textId="77777777" w:rsidR="003A6AD9" w:rsidRPr="003A6AD9" w:rsidRDefault="003A6AD9" w:rsidP="003A6AD9">
      <w:pPr>
        <w:spacing w:after="0"/>
        <w:jc w:val="both"/>
        <w:textAlignment w:val="center"/>
        <w:rPr>
          <w:rStyle w:val="Hiperveza"/>
          <w:rFonts w:asciiTheme="majorHAnsi" w:eastAsia="Times New Roman" w:hAnsiTheme="majorHAnsi" w:cstheme="majorHAnsi"/>
          <w:lang w:eastAsia="hr-HR"/>
        </w:rPr>
      </w:pPr>
    </w:p>
    <w:p w14:paraId="46BE8F89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5CFBC929" wp14:editId="4261205B">
            <wp:extent cx="1440000" cy="1440000"/>
            <wp:effectExtent l="0" t="0" r="8255" b="825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5537D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6B09848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3A6AD9">
        <w:rPr>
          <w:rFonts w:asciiTheme="majorHAnsi" w:eastAsia="Times New Roman" w:hAnsiTheme="majorHAnsi" w:cstheme="majorHAnsi"/>
          <w:b/>
          <w:bCs/>
          <w:lang w:eastAsia="hr-HR"/>
        </w:rPr>
        <w:t>ili:</w:t>
      </w:r>
    </w:p>
    <w:p w14:paraId="4FCEF2FF" w14:textId="77777777" w:rsidR="003A6AD9" w:rsidRPr="003A6AD9" w:rsidRDefault="003A6AD9" w:rsidP="003A6AD9">
      <w:pPr>
        <w:spacing w:after="0"/>
        <w:ind w:left="54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14D0F9B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23232391" wp14:editId="161849B8">
            <wp:extent cx="6570980" cy="3806190"/>
            <wp:effectExtent l="0" t="0" r="1270" b="3810"/>
            <wp:docPr id="1326588212" name="Slika 132658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8786" w14:textId="77777777" w:rsidR="003A6AD9" w:rsidRPr="003A6AD9" w:rsidRDefault="003A6AD9" w:rsidP="003A6AD9">
      <w:pPr>
        <w:spacing w:after="0"/>
        <w:ind w:left="54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CC7EDD5" w14:textId="77777777" w:rsidR="003A6AD9" w:rsidRPr="003A6AD9" w:rsidRDefault="003A6AD9" w:rsidP="003A6AD9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3A6AD9">
        <w:rPr>
          <w:rFonts w:asciiTheme="majorHAnsi" w:eastAsia="Times New Roman" w:hAnsiTheme="majorHAnsi" w:cstheme="majorHAnsi"/>
          <w:lang w:eastAsia="hr-HR"/>
        </w:rPr>
        <w:t xml:space="preserve">Rasprava učenika. </w:t>
      </w:r>
    </w:p>
    <w:p w14:paraId="50835789" w14:textId="25ABF139" w:rsidR="00494D2D" w:rsidRDefault="00453378" w:rsidP="00985BDE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3: Tri rečenice za razgovor</w:t>
      </w:r>
      <w:r>
        <w:rPr>
          <w:i/>
          <w:color w:val="6B6B6B"/>
          <w:sz w:val="20"/>
        </w:rPr>
        <w:t xml:space="preserve"> (rad u paru – preoblikovanje poruke, 5 minuta)</w:t>
      </w:r>
    </w:p>
    <w:p w14:paraId="59C20E97" w14:textId="77777777" w:rsidR="00494D2D" w:rsidRDefault="00453378" w:rsidP="00985BDE">
      <w:pPr>
        <w:widowControl w:val="0"/>
        <w:jc w:val="both"/>
      </w:pPr>
      <w:r>
        <w:rPr>
          <w:color w:val="000000"/>
        </w:rPr>
        <w:t>Učenici će zapovjednu poruku „Uvijek mora biti po mojemu“ preoblikovati u tri rečenice: iznošenje potrebe, pitanje drugoj osobi i prijedlog dogovora.</w:t>
      </w:r>
    </w:p>
    <w:p w14:paraId="04B69F4F" w14:textId="77777777" w:rsidR="00494D2D" w:rsidRDefault="00453378" w:rsidP="00985BDE">
      <w:pPr>
        <w:widowControl w:val="0"/>
        <w:jc w:val="both"/>
      </w:pPr>
      <w:r>
        <w:rPr>
          <w:color w:val="6B6B6B"/>
          <w:sz w:val="20"/>
        </w:rPr>
        <w:t>Moguće rješenje: Treba mi pomoć oko obveza. Kako vi vidite raspodjelu? Predlažem da dogovorimo zadatke prema vremenu koje imamo.</w:t>
      </w:r>
    </w:p>
    <w:p w14:paraId="152842DE" w14:textId="77777777" w:rsidR="003A6AD9" w:rsidRDefault="003A6AD9" w:rsidP="00985BDE">
      <w:pPr>
        <w:widowControl w:val="0"/>
        <w:spacing w:before="200"/>
        <w:jc w:val="both"/>
        <w:rPr>
          <w:color w:val="000000"/>
        </w:rPr>
      </w:pPr>
    </w:p>
    <w:p w14:paraId="6D0A551D" w14:textId="18B28F18" w:rsidR="00494D2D" w:rsidRDefault="00453378" w:rsidP="00985BDE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40B426F0" w14:textId="61DCA663" w:rsidR="00985BDE" w:rsidRPr="00985BDE" w:rsidRDefault="00985BDE" w:rsidP="00985BDE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985BDE">
        <w:rPr>
          <w:color w:val="002060"/>
          <w:sz w:val="40"/>
          <w:szCs w:val="40"/>
        </w:rPr>
        <w:t>Uvijek mora biti po mojemu.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2CA0369E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40703B50" w14:textId="77777777" w:rsidR="00494D2D" w:rsidRDefault="00453378" w:rsidP="00985BDE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RAZGOVOR OTVARA PROSTOR</w:t>
            </w:r>
          </w:p>
        </w:tc>
      </w:tr>
      <w:tr w:rsidR="00494D2D" w14:paraId="3C8027BF" w14:textId="77777777">
        <w:trPr>
          <w:cantSplit/>
          <w:jc w:val="center"/>
        </w:trPr>
        <w:tc>
          <w:tcPr>
            <w:tcW w:w="10346" w:type="dxa"/>
          </w:tcPr>
          <w:p w14:paraId="195C1AFA" w14:textId="77777777" w:rsidR="00494D2D" w:rsidRDefault="00453378" w:rsidP="00985BD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Potreba</w:t>
            </w:r>
          </w:p>
          <w:p w14:paraId="7D83988C" w14:textId="77777777" w:rsidR="00494D2D" w:rsidRDefault="00453378" w:rsidP="00985BDE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10BF6C4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1B81B204" w14:textId="77777777" w:rsidR="00494D2D" w:rsidRDefault="00453378" w:rsidP="00985BD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Pitanje</w:t>
            </w:r>
          </w:p>
          <w:p w14:paraId="5996FEF2" w14:textId="77777777" w:rsidR="00494D2D" w:rsidRDefault="00453378" w:rsidP="00985BDE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494D2D" w14:paraId="6BE7AD7C" w14:textId="77777777">
        <w:trPr>
          <w:cantSplit/>
          <w:jc w:val="center"/>
        </w:trPr>
        <w:tc>
          <w:tcPr>
            <w:tcW w:w="10346" w:type="dxa"/>
          </w:tcPr>
          <w:p w14:paraId="1AAA660B" w14:textId="77777777" w:rsidR="00494D2D" w:rsidRDefault="00453378" w:rsidP="00985BD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Dogovor</w:t>
            </w:r>
          </w:p>
          <w:p w14:paraId="161983F3" w14:textId="77777777" w:rsidR="00494D2D" w:rsidRDefault="00453378" w:rsidP="00985BDE">
            <w:pPr>
              <w:widowControl w:val="0"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31F74E55" w14:textId="77777777" w:rsidR="00494D2D" w:rsidRDefault="00453378" w:rsidP="003A6AD9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4: Savjet bez brzoga suđenja</w:t>
      </w:r>
      <w:r>
        <w:rPr>
          <w:i/>
          <w:color w:val="6B6B6B"/>
          <w:sz w:val="20"/>
        </w:rPr>
        <w:t xml:space="preserve"> (rad u skupinama – argumentirani odgovor, 6 minuta)</w:t>
      </w:r>
    </w:p>
    <w:p w14:paraId="7784D616" w14:textId="77777777" w:rsidR="00494D2D" w:rsidRDefault="00453378" w:rsidP="003A6AD9">
      <w:pPr>
        <w:widowControl w:val="0"/>
        <w:jc w:val="both"/>
      </w:pPr>
      <w:r>
        <w:rPr>
          <w:color w:val="000000"/>
        </w:rPr>
        <w:t>Učenici će odgovoriti izmišljenoj osobi koja tvrdi: „Ako se supružnici u nečemu ne slažu, to znači da se ne vole.“ Napisat će odgovor s razlogom i primjerom.</w:t>
      </w:r>
    </w:p>
    <w:p w14:paraId="3E160793" w14:textId="77777777" w:rsidR="00494D2D" w:rsidRDefault="00453378" w:rsidP="003A6AD9">
      <w:pPr>
        <w:widowControl w:val="0"/>
        <w:jc w:val="both"/>
      </w:pPr>
      <w:r>
        <w:rPr>
          <w:color w:val="6B6B6B"/>
          <w:sz w:val="20"/>
        </w:rPr>
        <w:t>Moguće rješenje: Neslaganje samo ne znači prestanak ljubavi. Važno je razgovarati bez ponižavanja, razumjeti potrebu i tražiti rješenje. Primjer: usklađivanje odmora i obveza.</w:t>
      </w:r>
    </w:p>
    <w:p w14:paraId="6E2D565C" w14:textId="77777777" w:rsidR="00494D2D" w:rsidRDefault="00453378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5D6377BE" w14:textId="4BF5AD8F" w:rsidR="00985BDE" w:rsidRPr="00985BDE" w:rsidRDefault="00985BDE">
      <w:pPr>
        <w:keepNext/>
        <w:spacing w:before="200"/>
        <w:jc w:val="both"/>
        <w:rPr>
          <w:color w:val="002060"/>
          <w:sz w:val="40"/>
          <w:szCs w:val="40"/>
        </w:rPr>
      </w:pPr>
      <w:r w:rsidRPr="00985BDE">
        <w:rPr>
          <w:color w:val="002060"/>
          <w:sz w:val="40"/>
          <w:szCs w:val="40"/>
        </w:rPr>
        <w:t>Ako se supružnici u nečemu ne slažu, to znači da se ne vole.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94D2D" w14:paraId="105987A2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5C56FDF5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ODGOVOR</w:t>
            </w:r>
          </w:p>
        </w:tc>
      </w:tr>
      <w:tr w:rsidR="00494D2D" w14:paraId="24017BF0" w14:textId="77777777">
        <w:trPr>
          <w:cantSplit/>
          <w:jc w:val="center"/>
        </w:trPr>
        <w:tc>
          <w:tcPr>
            <w:tcW w:w="10346" w:type="dxa"/>
          </w:tcPr>
          <w:p w14:paraId="55B50D58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1DCDCB5A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7AFF0220" w14:textId="77777777" w:rsidR="00494D2D" w:rsidRDefault="00453378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7FC78D5" w14:textId="77777777" w:rsidR="00494D2D" w:rsidRDefault="00453378" w:rsidP="003A6AD9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5: Što fotografija govori, a što ne</w:t>
      </w:r>
      <w:r>
        <w:rPr>
          <w:i/>
          <w:color w:val="6B6B6B"/>
          <w:sz w:val="20"/>
        </w:rPr>
        <w:t xml:space="preserve"> (individualni rad – vizualna pismenost, 5 minuta)</w:t>
      </w:r>
    </w:p>
    <w:p w14:paraId="5BB46AA1" w14:textId="77777777" w:rsidR="00494D2D" w:rsidRDefault="00453378" w:rsidP="003A6AD9">
      <w:pPr>
        <w:widowControl w:val="0"/>
        <w:jc w:val="both"/>
      </w:pPr>
      <w:r>
        <w:rPr>
          <w:color w:val="000000"/>
        </w:rPr>
        <w:t>Učenici će promotriti fotografije vjenčanja u udžbeniku, str. 25. Zapisat će dva vidljiva detalja i jednu stvar o odnosu supružnika koju fotografija ne može dokazati.</w:t>
      </w:r>
    </w:p>
    <w:p w14:paraId="336B87DE" w14:textId="77777777" w:rsidR="00494D2D" w:rsidRDefault="00453378" w:rsidP="003A6AD9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Vidimo prstenje i obredni prostor. Fotografija sama ne pokazuje kakav je svakodnevni razgovor i stupanj uzajamnog poštovanja.</w:t>
      </w:r>
    </w:p>
    <w:p w14:paraId="39A97BE8" w14:textId="77777777" w:rsidR="00985BDE" w:rsidRDefault="00985BDE" w:rsidP="00985BDE">
      <w:pPr>
        <w:widowControl w:val="0"/>
        <w:spacing w:before="20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53A0C63" wp14:editId="0EF9FD45">
            <wp:extent cx="2764800" cy="2880000"/>
            <wp:effectExtent l="0" t="0" r="0" b="0"/>
            <wp:docPr id="42411785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09503" name="Slika 211860950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noProof/>
        </w:rPr>
        <w:drawing>
          <wp:inline distT="0" distB="0" distL="0" distR="0" wp14:anchorId="27760899" wp14:editId="7634A8D3">
            <wp:extent cx="3600000" cy="2880000"/>
            <wp:effectExtent l="0" t="0" r="635" b="0"/>
            <wp:docPr id="1076560782" name="Slika 6" descr="Peace and Blessings Florist | Baltimore 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ace and Blessings Florist | Baltimore M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82046" w14:textId="77777777" w:rsidR="00494D2D" w:rsidRDefault="00453378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94D2D" w14:paraId="6B5C2A19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4D0AE1FD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VIDIMO</w:t>
            </w:r>
          </w:p>
        </w:tc>
        <w:tc>
          <w:tcPr>
            <w:tcW w:w="5173" w:type="dxa"/>
            <w:shd w:val="clear" w:color="auto" w:fill="8064A2"/>
          </w:tcPr>
          <w:p w14:paraId="358C8878" w14:textId="77777777" w:rsidR="00494D2D" w:rsidRDefault="00453378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NE MOŽEMO ZAKLJUČITI</w:t>
            </w:r>
          </w:p>
        </w:tc>
      </w:tr>
      <w:tr w:rsidR="00494D2D" w14:paraId="7840EAE7" w14:textId="77777777">
        <w:trPr>
          <w:cantSplit/>
          <w:jc w:val="center"/>
        </w:trPr>
        <w:tc>
          <w:tcPr>
            <w:tcW w:w="5173" w:type="dxa"/>
          </w:tcPr>
          <w:p w14:paraId="49C7FE5D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1876043D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028D5275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02A1121F" w14:textId="77777777" w:rsidR="00494D2D" w:rsidRDefault="00453378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D80A73B" w14:textId="77777777" w:rsidR="00453378" w:rsidRDefault="00453378"/>
    <w:sectPr w:rsidR="00453378" w:rsidSect="006E1B6A">
      <w:headerReference w:type="default" r:id="rId20"/>
      <w:footerReference w:type="default" r:id="rId21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6643" w14:textId="77777777" w:rsidR="00034193" w:rsidRDefault="00034193">
      <w:pPr>
        <w:spacing w:after="0"/>
      </w:pPr>
      <w:r>
        <w:separator/>
      </w:r>
    </w:p>
  </w:endnote>
  <w:endnote w:type="continuationSeparator" w:id="0">
    <w:p w14:paraId="76A0816B" w14:textId="77777777" w:rsidR="00034193" w:rsidRDefault="000341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0B2E" w14:textId="77777777" w:rsidR="009436A7" w:rsidRDefault="009436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05375" w14:textId="77777777" w:rsidR="00034193" w:rsidRDefault="00034193">
      <w:pPr>
        <w:spacing w:after="0"/>
      </w:pPr>
      <w:r>
        <w:separator/>
      </w:r>
    </w:p>
  </w:footnote>
  <w:footnote w:type="continuationSeparator" w:id="0">
    <w:p w14:paraId="339E493A" w14:textId="77777777" w:rsidR="00034193" w:rsidRDefault="000341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1E5E" w14:textId="77777777" w:rsidR="009436A7" w:rsidRDefault="00943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1F7A87"/>
    <w:multiLevelType w:val="hybridMultilevel"/>
    <w:tmpl w:val="8320D962"/>
    <w:lvl w:ilvl="0" w:tplc="309C5D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2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6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8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9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2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5" w15:restartNumberingAfterBreak="0">
    <w:nsid w:val="55F26B34"/>
    <w:multiLevelType w:val="hybridMultilevel"/>
    <w:tmpl w:val="FFB0C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8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E5EF0"/>
    <w:multiLevelType w:val="hybridMultilevel"/>
    <w:tmpl w:val="BD144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3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5" w15:restartNumberingAfterBreak="0">
    <w:nsid w:val="75906F9B"/>
    <w:multiLevelType w:val="hybridMultilevel"/>
    <w:tmpl w:val="96AA88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A70C48"/>
    <w:multiLevelType w:val="hybridMultilevel"/>
    <w:tmpl w:val="8F74B9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8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087529">
    <w:abstractNumId w:val="8"/>
  </w:num>
  <w:num w:numId="2" w16cid:durableId="933169373">
    <w:abstractNumId w:val="6"/>
  </w:num>
  <w:num w:numId="3" w16cid:durableId="243801597">
    <w:abstractNumId w:val="5"/>
  </w:num>
  <w:num w:numId="4" w16cid:durableId="759327487">
    <w:abstractNumId w:val="4"/>
  </w:num>
  <w:num w:numId="5" w16cid:durableId="1079524201">
    <w:abstractNumId w:val="7"/>
  </w:num>
  <w:num w:numId="6" w16cid:durableId="1542789644">
    <w:abstractNumId w:val="3"/>
  </w:num>
  <w:num w:numId="7" w16cid:durableId="1766800781">
    <w:abstractNumId w:val="2"/>
  </w:num>
  <w:num w:numId="8" w16cid:durableId="1981568251">
    <w:abstractNumId w:val="1"/>
  </w:num>
  <w:num w:numId="9" w16cid:durableId="1227257552">
    <w:abstractNumId w:val="0"/>
  </w:num>
  <w:num w:numId="10" w16cid:durableId="863786992">
    <w:abstractNumId w:val="31"/>
  </w:num>
  <w:num w:numId="11" w16cid:durableId="25371912">
    <w:abstractNumId w:val="44"/>
  </w:num>
  <w:num w:numId="12" w16cid:durableId="2087217738">
    <w:abstractNumId w:val="41"/>
  </w:num>
  <w:num w:numId="13" w16cid:durableId="1191604359">
    <w:abstractNumId w:val="27"/>
  </w:num>
  <w:num w:numId="14" w16cid:durableId="2009364452">
    <w:abstractNumId w:val="29"/>
  </w:num>
  <w:num w:numId="15" w16cid:durableId="528834486">
    <w:abstractNumId w:val="21"/>
  </w:num>
  <w:num w:numId="16" w16cid:durableId="703410495">
    <w:abstractNumId w:val="12"/>
  </w:num>
  <w:num w:numId="17" w16cid:durableId="1615283557">
    <w:abstractNumId w:val="10"/>
  </w:num>
  <w:num w:numId="18" w16cid:durableId="376468010">
    <w:abstractNumId w:val="11"/>
  </w:num>
  <w:num w:numId="19" w16cid:durableId="959990873">
    <w:abstractNumId w:val="18"/>
  </w:num>
  <w:num w:numId="20" w16cid:durableId="1954708036">
    <w:abstractNumId w:val="34"/>
  </w:num>
  <w:num w:numId="21" w16cid:durableId="1374185499">
    <w:abstractNumId w:val="25"/>
  </w:num>
  <w:num w:numId="22" w16cid:durableId="1559977818">
    <w:abstractNumId w:val="33"/>
  </w:num>
  <w:num w:numId="23" w16cid:durableId="1625187009">
    <w:abstractNumId w:val="32"/>
  </w:num>
  <w:num w:numId="24" w16cid:durableId="192309673">
    <w:abstractNumId w:val="43"/>
  </w:num>
  <w:num w:numId="25" w16cid:durableId="652104687">
    <w:abstractNumId w:val="26"/>
  </w:num>
  <w:num w:numId="26" w16cid:durableId="29578212">
    <w:abstractNumId w:val="15"/>
  </w:num>
  <w:num w:numId="27" w16cid:durableId="228466556">
    <w:abstractNumId w:val="14"/>
  </w:num>
  <w:num w:numId="28" w16cid:durableId="479276709">
    <w:abstractNumId w:val="19"/>
  </w:num>
  <w:num w:numId="29" w16cid:durableId="324432915">
    <w:abstractNumId w:val="38"/>
  </w:num>
  <w:num w:numId="30" w16cid:durableId="2140031606">
    <w:abstractNumId w:val="30"/>
  </w:num>
  <w:num w:numId="31" w16cid:durableId="1183320372">
    <w:abstractNumId w:val="23"/>
  </w:num>
  <w:num w:numId="32" w16cid:durableId="1308433099">
    <w:abstractNumId w:val="9"/>
  </w:num>
  <w:num w:numId="33" w16cid:durableId="1905872261">
    <w:abstractNumId w:val="37"/>
  </w:num>
  <w:num w:numId="34" w16cid:durableId="2127119528">
    <w:abstractNumId w:val="24"/>
  </w:num>
  <w:num w:numId="35" w16cid:durableId="1194414911">
    <w:abstractNumId w:val="42"/>
  </w:num>
  <w:num w:numId="36" w16cid:durableId="418528925">
    <w:abstractNumId w:val="28"/>
  </w:num>
  <w:num w:numId="37" w16cid:durableId="342637096">
    <w:abstractNumId w:val="36"/>
  </w:num>
  <w:num w:numId="38" w16cid:durableId="333262680">
    <w:abstractNumId w:val="13"/>
  </w:num>
  <w:num w:numId="39" w16cid:durableId="1747072296">
    <w:abstractNumId w:val="40"/>
  </w:num>
  <w:num w:numId="40" w16cid:durableId="73472796">
    <w:abstractNumId w:val="16"/>
  </w:num>
  <w:num w:numId="41" w16cid:durableId="1354065771">
    <w:abstractNumId w:val="17"/>
  </w:num>
  <w:num w:numId="42" w16cid:durableId="77991203">
    <w:abstractNumId w:val="22"/>
  </w:num>
  <w:num w:numId="43" w16cid:durableId="1918515446">
    <w:abstractNumId w:val="47"/>
  </w:num>
  <w:num w:numId="44" w16cid:durableId="686173629">
    <w:abstractNumId w:val="35"/>
  </w:num>
  <w:num w:numId="45" w16cid:durableId="1917860484">
    <w:abstractNumId w:val="20"/>
  </w:num>
  <w:num w:numId="46" w16cid:durableId="166755599">
    <w:abstractNumId w:val="45"/>
  </w:num>
  <w:num w:numId="47" w16cid:durableId="1895385750">
    <w:abstractNumId w:val="48"/>
  </w:num>
  <w:num w:numId="48" w16cid:durableId="652640023">
    <w:abstractNumId w:val="46"/>
  </w:num>
  <w:num w:numId="49" w16cid:durableId="141030067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E64"/>
    <w:rsid w:val="00034193"/>
    <w:rsid w:val="00034616"/>
    <w:rsid w:val="00052B55"/>
    <w:rsid w:val="0006063C"/>
    <w:rsid w:val="000862F5"/>
    <w:rsid w:val="000A5AD8"/>
    <w:rsid w:val="000B0319"/>
    <w:rsid w:val="000B241B"/>
    <w:rsid w:val="000C3F8F"/>
    <w:rsid w:val="000D28D1"/>
    <w:rsid w:val="0015074B"/>
    <w:rsid w:val="00152A50"/>
    <w:rsid w:val="001756C5"/>
    <w:rsid w:val="001A3985"/>
    <w:rsid w:val="00201620"/>
    <w:rsid w:val="00216DBD"/>
    <w:rsid w:val="00237FAE"/>
    <w:rsid w:val="002822E3"/>
    <w:rsid w:val="0029639D"/>
    <w:rsid w:val="002A3D8B"/>
    <w:rsid w:val="002D6D03"/>
    <w:rsid w:val="002E36B6"/>
    <w:rsid w:val="00326F90"/>
    <w:rsid w:val="0033721B"/>
    <w:rsid w:val="0035043B"/>
    <w:rsid w:val="0039563E"/>
    <w:rsid w:val="003A6AD9"/>
    <w:rsid w:val="003B6ED2"/>
    <w:rsid w:val="004044F8"/>
    <w:rsid w:val="00453378"/>
    <w:rsid w:val="004578D2"/>
    <w:rsid w:val="00494D2D"/>
    <w:rsid w:val="004A025A"/>
    <w:rsid w:val="004C33E1"/>
    <w:rsid w:val="00506A2C"/>
    <w:rsid w:val="00555A25"/>
    <w:rsid w:val="0056122B"/>
    <w:rsid w:val="005645B0"/>
    <w:rsid w:val="005829EC"/>
    <w:rsid w:val="005C623E"/>
    <w:rsid w:val="00600EB9"/>
    <w:rsid w:val="006124FC"/>
    <w:rsid w:val="00625DF4"/>
    <w:rsid w:val="00642C92"/>
    <w:rsid w:val="00655546"/>
    <w:rsid w:val="00684AEC"/>
    <w:rsid w:val="006850C5"/>
    <w:rsid w:val="0069380F"/>
    <w:rsid w:val="006A1F55"/>
    <w:rsid w:val="006C6D72"/>
    <w:rsid w:val="006E1B6A"/>
    <w:rsid w:val="00705449"/>
    <w:rsid w:val="00717D04"/>
    <w:rsid w:val="007212D3"/>
    <w:rsid w:val="00747453"/>
    <w:rsid w:val="00755003"/>
    <w:rsid w:val="0076400B"/>
    <w:rsid w:val="00780375"/>
    <w:rsid w:val="007B5A31"/>
    <w:rsid w:val="007D284A"/>
    <w:rsid w:val="007E2CBA"/>
    <w:rsid w:val="0080024C"/>
    <w:rsid w:val="008551B5"/>
    <w:rsid w:val="008753B2"/>
    <w:rsid w:val="00876AF1"/>
    <w:rsid w:val="008A7ECA"/>
    <w:rsid w:val="00907CFC"/>
    <w:rsid w:val="00937329"/>
    <w:rsid w:val="009436A7"/>
    <w:rsid w:val="00962477"/>
    <w:rsid w:val="00972CA8"/>
    <w:rsid w:val="00985BDE"/>
    <w:rsid w:val="0098631E"/>
    <w:rsid w:val="009B0386"/>
    <w:rsid w:val="00A045B2"/>
    <w:rsid w:val="00A22011"/>
    <w:rsid w:val="00A22BC3"/>
    <w:rsid w:val="00A25F4A"/>
    <w:rsid w:val="00A36FF2"/>
    <w:rsid w:val="00A7690C"/>
    <w:rsid w:val="00A851E5"/>
    <w:rsid w:val="00AA1D8D"/>
    <w:rsid w:val="00B06BB8"/>
    <w:rsid w:val="00B2185C"/>
    <w:rsid w:val="00B22D96"/>
    <w:rsid w:val="00B25898"/>
    <w:rsid w:val="00B32DD0"/>
    <w:rsid w:val="00B47730"/>
    <w:rsid w:val="00B51FC7"/>
    <w:rsid w:val="00B73932"/>
    <w:rsid w:val="00BE12E9"/>
    <w:rsid w:val="00C039CA"/>
    <w:rsid w:val="00C10309"/>
    <w:rsid w:val="00C34C26"/>
    <w:rsid w:val="00C5782A"/>
    <w:rsid w:val="00C65F95"/>
    <w:rsid w:val="00C75960"/>
    <w:rsid w:val="00CB0664"/>
    <w:rsid w:val="00CD335D"/>
    <w:rsid w:val="00CF4FCD"/>
    <w:rsid w:val="00CF7EDF"/>
    <w:rsid w:val="00D16A4E"/>
    <w:rsid w:val="00D55586"/>
    <w:rsid w:val="00D760E4"/>
    <w:rsid w:val="00D9347C"/>
    <w:rsid w:val="00D9520F"/>
    <w:rsid w:val="00DA4B0A"/>
    <w:rsid w:val="00DB110C"/>
    <w:rsid w:val="00DF1BAC"/>
    <w:rsid w:val="00DF28DE"/>
    <w:rsid w:val="00DF3783"/>
    <w:rsid w:val="00E422F8"/>
    <w:rsid w:val="00E45C9E"/>
    <w:rsid w:val="00E51162"/>
    <w:rsid w:val="00E7397E"/>
    <w:rsid w:val="00E94F11"/>
    <w:rsid w:val="00EB019D"/>
    <w:rsid w:val="00EB769F"/>
    <w:rsid w:val="00EC4D18"/>
    <w:rsid w:val="00ED76F1"/>
    <w:rsid w:val="00F10492"/>
    <w:rsid w:val="00F12166"/>
    <w:rsid w:val="00F25822"/>
    <w:rsid w:val="00F5590C"/>
    <w:rsid w:val="00F60B01"/>
    <w:rsid w:val="00F65FB8"/>
    <w:rsid w:val="00F905A7"/>
    <w:rsid w:val="00F959F4"/>
    <w:rsid w:val="00FA4DF1"/>
    <w:rsid w:val="00FC693F"/>
    <w:rsid w:val="00FC71EE"/>
    <w:rsid w:val="00FE506F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A6C13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Pp6AUK9o0o0?feature=oembed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youtu.be/-jvqnicr8Ug?si=DeTqMv2EfJij0qa9" TargetMode="External"/><Relationship Id="rId17" Type="http://schemas.openxmlformats.org/officeDocument/2006/relationships/hyperlink" Target="https://www.24sata.hr/lifestyle/da-se-vise-zena-brine-o-svojim-muzevima-kao-ja-o-svom-ne-bi-bilo-toliko-razvoda-na-svijetu-784303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www.youtube.com/embed/synYqtOtpVM?feature=oembed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vatican.va/content/francesco/en/homilies/2015/documents/papa-francesco_20151018_omelia-canonizzazioni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16</Pages>
  <Words>3298</Words>
  <Characters>18801</Characters>
  <Application>Microsoft Office Word</Application>
  <DocSecurity>0</DocSecurity>
  <Lines>156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14</cp:revision>
  <cp:lastPrinted>2026-09-15T22:42:00Z</cp:lastPrinted>
  <dcterms:created xsi:type="dcterms:W3CDTF">2026-09-16T21:38:00Z</dcterms:created>
  <dcterms:modified xsi:type="dcterms:W3CDTF">2026-09-28T21:14:00Z</dcterms:modified>
  <cp:category/>
</cp:coreProperties>
</file>