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39AF023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F24C9C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625003FD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F24C9C">
        <w:rPr>
          <w:rFonts w:asciiTheme="minorHAnsi" w:eastAsia="Times New Roman" w:hAnsiTheme="minorHAnsi" w:cstheme="minorHAnsi"/>
          <w:lang w:eastAsia="hr-HR"/>
        </w:rPr>
        <w:t>4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A17533" w:rsidRPr="00A17533">
        <w:rPr>
          <w:rFonts w:asciiTheme="minorHAnsi" w:eastAsia="Times New Roman" w:hAnsiTheme="minorHAnsi" w:cstheme="minorHAnsi"/>
          <w:lang w:eastAsia="hr-HR"/>
        </w:rPr>
        <w:t>Projektno-istraživačka nastava (tema Kršćani) – I</w:t>
      </w:r>
      <w:r w:rsidR="009A3DA1">
        <w:rPr>
          <w:rFonts w:asciiTheme="minorHAnsi" w:eastAsia="Times New Roman" w:hAnsiTheme="minorHAnsi" w:cstheme="minorHAnsi"/>
          <w:lang w:eastAsia="hr-HR"/>
        </w:rPr>
        <w:t>I</w:t>
      </w:r>
      <w:r w:rsidR="00641E11">
        <w:rPr>
          <w:rFonts w:asciiTheme="minorHAnsi" w:eastAsia="Times New Roman" w:hAnsiTheme="minorHAnsi" w:cstheme="minorHAnsi"/>
          <w:lang w:eastAsia="hr-HR"/>
        </w:rPr>
        <w:t>I</w:t>
      </w:r>
      <w:r w:rsidR="00A17533" w:rsidRPr="00A17533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FAD6143" w14:textId="117A699F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979176F" w14:textId="52AFFF0D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5850432" w14:textId="207FCA57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glavne oznake jedne, svete, katoličke i apostolske Crkve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AFECA34" w14:textId="0CFDB6AE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postavke protestantskoga nauka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A01724" w14:textId="3E2805E7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kako možemo promicati jedinstvo kršćana u svojoj sredini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()</w:t>
      </w:r>
    </w:p>
    <w:p w14:paraId="37A48949" w14:textId="322205BF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337AC1" w14:textId="3208248E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7F911A8" w14:textId="4F4F2A1F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utjecaj i doprinos protestantizma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27482E" w14:textId="4B8B5533" w:rsidR="00C21404" w:rsidRPr="00C21404" w:rsidRDefault="00C21404" w:rsidP="00C5322F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140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arhitekturu i unutrašnje uređenju kršćanskih crkava prepoznaje sličnosti i razlike između kršćanskih crkava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528B7" w:rsidRP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D528B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5482AA3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98AD04" w14:textId="77777777" w:rsidR="00C21404" w:rsidRPr="002D2042" w:rsidRDefault="00C214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D3400A3" w14:textId="7AAF7A66" w:rsidR="00DF7F87" w:rsidRDefault="00641E11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M</w:t>
      </w:r>
      <w:r w:rsidR="00A17533" w:rsidRPr="00A17533">
        <w:rPr>
          <w:rFonts w:asciiTheme="minorHAnsi" w:eastAsia="Times New Roman" w:hAnsiTheme="minorHAnsi" w:cstheme="minorHAnsi"/>
          <w:b/>
          <w:bCs/>
          <w:lang w:eastAsia="hr-HR"/>
        </w:rPr>
        <w:t>ozgalica:</w:t>
      </w:r>
    </w:p>
    <w:p w14:paraId="38F7987C" w14:textId="02AFE778" w:rsidR="009A3DA1" w:rsidRPr="009A3DA1" w:rsidRDefault="009A3DA1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A3DA1">
        <w:rPr>
          <w:rFonts w:asciiTheme="minorHAnsi" w:eastAsia="Times New Roman" w:hAnsiTheme="minorHAnsi" w:cstheme="minorHAnsi"/>
          <w:lang w:eastAsia="hr-HR"/>
        </w:rPr>
        <w:t>T</w:t>
      </w:r>
      <w:r>
        <w:rPr>
          <w:rFonts w:asciiTheme="minorHAnsi" w:eastAsia="Times New Roman" w:hAnsiTheme="minorHAnsi" w:cstheme="minorHAnsi"/>
          <w:lang w:eastAsia="hr-HR"/>
        </w:rPr>
        <w:t>k</w:t>
      </w:r>
      <w:r w:rsidRPr="009A3DA1">
        <w:rPr>
          <w:rFonts w:asciiTheme="minorHAnsi" w:eastAsia="Times New Roman" w:hAnsiTheme="minorHAnsi" w:cstheme="minorHAnsi"/>
          <w:lang w:eastAsia="hr-HR"/>
        </w:rPr>
        <w:t>o će prvi dobiti kavu?</w:t>
      </w:r>
    </w:p>
    <w:p w14:paraId="4FC63A1A" w14:textId="77777777" w:rsidR="009A3DA1" w:rsidRPr="00A17533" w:rsidRDefault="009A3DA1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1CC9C3" w14:textId="354A58EC" w:rsidR="00641E11" w:rsidRPr="00641E11" w:rsidRDefault="009A3DA1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</w:pPr>
      <w:r>
        <w:rPr>
          <w:noProof/>
        </w:rPr>
        <w:drawing>
          <wp:inline distT="0" distB="0" distL="0" distR="0" wp14:anchorId="00422C48" wp14:editId="1D9BBD07">
            <wp:extent cx="5400000" cy="2700000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433D4" w14:textId="77777777" w:rsidR="009A3DA1" w:rsidRDefault="009A3DA1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21E07D0" w14:textId="77777777" w:rsidR="009A3DA1" w:rsidRDefault="009A3DA1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C193F31" w14:textId="383271C2" w:rsidR="00A17533" w:rsidRDefault="00641E11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(Odgovor: </w:t>
      </w:r>
      <w:r w:rsidR="009A3DA1" w:rsidRPr="009A3DA1">
        <w:rPr>
          <w:rFonts w:asciiTheme="minorHAnsi" w:eastAsia="Times New Roman" w:hAnsiTheme="minorHAnsi" w:cstheme="minorHAnsi"/>
          <w:lang w:eastAsia="hr-HR"/>
        </w:rPr>
        <w:t xml:space="preserve"> 5. Sve ostale čaše ne bi dobile ništa jer su cijevi koje vode do njih začepljene.</w:t>
      </w:r>
      <w:r>
        <w:rPr>
          <w:rFonts w:asciiTheme="minorHAnsi" w:eastAsia="Times New Roman" w:hAnsiTheme="minorHAnsi" w:cstheme="minorHAnsi"/>
          <w:lang w:eastAsia="hr-HR"/>
        </w:rPr>
        <w:t>)</w:t>
      </w:r>
    </w:p>
    <w:p w14:paraId="0242EA56" w14:textId="77777777" w:rsidR="00C21404" w:rsidRPr="00562E44" w:rsidRDefault="00C21404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AF8AE2A" w14:textId="77777777" w:rsidR="009F5672" w:rsidRDefault="004B1480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33EDCF8" w14:textId="77777777" w:rsidR="009F5672" w:rsidRDefault="009F5672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1346EE" w14:textId="77777777" w:rsidR="00A17533" w:rsidRDefault="00A17533" w:rsidP="00A1753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58A7D8D" w14:textId="77777777" w:rsidR="00C21404" w:rsidRDefault="00A17533" w:rsidP="00C2140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U ovoj I</w:t>
      </w:r>
      <w:r w:rsidR="00641E11">
        <w:rPr>
          <w:rFonts w:asciiTheme="minorHAnsi" w:eastAsia="Times New Roman" w:hAnsiTheme="minorHAnsi" w:cstheme="minorHAnsi"/>
          <w:lang w:eastAsia="hr-HR"/>
        </w:rPr>
        <w:t>I</w:t>
      </w:r>
      <w:r w:rsidR="00C21404">
        <w:rPr>
          <w:rFonts w:asciiTheme="minorHAnsi" w:eastAsia="Times New Roman" w:hAnsiTheme="minorHAnsi" w:cstheme="minorHAnsi"/>
          <w:lang w:eastAsia="hr-HR"/>
        </w:rPr>
        <w:t>I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. fazi, učenici će </w:t>
      </w:r>
      <w:r>
        <w:rPr>
          <w:rFonts w:asciiTheme="minorHAnsi" w:eastAsia="Times New Roman" w:hAnsiTheme="minorHAnsi" w:cstheme="minorHAnsi"/>
          <w:lang w:eastAsia="hr-HR"/>
        </w:rPr>
        <w:t xml:space="preserve">uz pomoć weba </w:t>
      </w:r>
      <w:r w:rsidR="00C21404">
        <w:rPr>
          <w:rFonts w:asciiTheme="minorHAnsi" w:eastAsia="Times New Roman" w:hAnsiTheme="minorHAnsi" w:cstheme="minorHAnsi"/>
          <w:lang w:eastAsia="hr-HR"/>
        </w:rPr>
        <w:t xml:space="preserve">istražiti </w:t>
      </w:r>
      <w:r w:rsidR="00C21404" w:rsidRPr="00F0484D">
        <w:rPr>
          <w:rFonts w:asciiTheme="minorHAnsi" w:eastAsia="Times New Roman" w:hAnsiTheme="minorHAnsi" w:cstheme="minorHAnsi"/>
          <w:b/>
          <w:bCs/>
          <w:lang w:eastAsia="hr-HR"/>
        </w:rPr>
        <w:t>jednu</w:t>
      </w:r>
      <w:r w:rsidR="00C21404">
        <w:rPr>
          <w:rFonts w:asciiTheme="minorHAnsi" w:eastAsia="Times New Roman" w:hAnsiTheme="minorHAnsi" w:cstheme="minorHAnsi"/>
          <w:lang w:eastAsia="hr-HR"/>
        </w:rPr>
        <w:t xml:space="preserve"> od sljedećih tema:</w:t>
      </w:r>
    </w:p>
    <w:p w14:paraId="0CFF8961" w14:textId="77777777" w:rsidR="00C21404" w:rsidRDefault="00C21404" w:rsidP="00C2140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2460B15" w14:textId="77777777" w:rsidR="00C21404" w:rsidRPr="00D71C0E" w:rsidRDefault="00C21404" w:rsidP="00C2140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71C0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D71C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Baptistička crkva</w:t>
      </w:r>
    </w:p>
    <w:p w14:paraId="1423EAFD" w14:textId="77777777" w:rsidR="00C21404" w:rsidRPr="00D71C0E" w:rsidRDefault="00C21404" w:rsidP="00C2140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71C0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D71C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Adventistička crkva (Adventisti sedmog dana)</w:t>
      </w:r>
    </w:p>
    <w:p w14:paraId="40FAB4E4" w14:textId="77777777" w:rsidR="00C21404" w:rsidRPr="00D71C0E" w:rsidRDefault="00C21404" w:rsidP="00C2140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71C0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D71C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Evanđeoska pentekostna crkva </w:t>
      </w:r>
    </w:p>
    <w:p w14:paraId="6CFA6585" w14:textId="77777777" w:rsidR="00C21404" w:rsidRPr="00F0484D" w:rsidRDefault="00C21404" w:rsidP="00C2140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F0484D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D157F39" w14:textId="779E802D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1. dio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</w:t>
      </w:r>
      <w:r>
        <w:rPr>
          <w:rFonts w:asciiTheme="minorHAnsi" w:eastAsia="Times New Roman" w:hAnsiTheme="minorHAnsi" w:cstheme="minorHAnsi"/>
          <w:lang w:eastAsia="hr-HR"/>
        </w:rPr>
        <w:t xml:space="preserve">u radu, na listu papira A4 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najprije </w:t>
      </w:r>
      <w:r>
        <w:rPr>
          <w:rFonts w:asciiTheme="minorHAnsi" w:eastAsia="Times New Roman" w:hAnsiTheme="minorHAnsi" w:cstheme="minorHAnsi"/>
          <w:lang w:eastAsia="hr-HR"/>
        </w:rPr>
        <w:t xml:space="preserve">napisati nešto o 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Crkvi </w:t>
      </w:r>
      <w:r w:rsidRPr="00F0484D">
        <w:rPr>
          <w:rFonts w:asciiTheme="minorHAnsi" w:eastAsia="Times New Roman" w:hAnsiTheme="minorHAnsi" w:cstheme="minorHAnsi"/>
          <w:lang w:eastAsia="hr-HR"/>
        </w:rPr>
        <w:t>koju je odabrao za temu</w:t>
      </w:r>
      <w:r>
        <w:rPr>
          <w:rFonts w:asciiTheme="minorHAnsi" w:eastAsia="Times New Roman" w:hAnsiTheme="minorHAnsi" w:cstheme="minorHAnsi"/>
          <w:lang w:eastAsia="hr-HR"/>
        </w:rPr>
        <w:t xml:space="preserve"> (nastanak i osnivač, glavno učenje, sakramenti, brojno stanje u Hrvatskoj i svijetu, zanimljivosti…)</w:t>
      </w:r>
    </w:p>
    <w:p w14:paraId="16A84359" w14:textId="77777777" w:rsidR="004F2AF5" w:rsidRPr="007F1C54" w:rsidRDefault="004F2AF5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BE9ABB" w14:textId="7FC077DF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2. Zaključak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donijeti zaključak: što si zaključio istražujući ovu temu, što ti se sviđa </w:t>
      </w:r>
      <w:r>
        <w:rPr>
          <w:rFonts w:asciiTheme="minorHAnsi" w:eastAsia="Times New Roman" w:hAnsiTheme="minorHAnsi" w:cstheme="minorHAnsi"/>
          <w:lang w:eastAsia="hr-HR"/>
        </w:rPr>
        <w:t xml:space="preserve">i zašto, koje su bitne </w:t>
      </w:r>
      <w:r w:rsidR="00C221BC">
        <w:rPr>
          <w:rFonts w:asciiTheme="minorHAnsi" w:eastAsia="Times New Roman" w:hAnsiTheme="minorHAnsi" w:cstheme="minorHAnsi"/>
          <w:lang w:eastAsia="hr-HR"/>
        </w:rPr>
        <w:t xml:space="preserve">sličnosti i </w:t>
      </w:r>
      <w:r>
        <w:rPr>
          <w:rFonts w:asciiTheme="minorHAnsi" w:eastAsia="Times New Roman" w:hAnsiTheme="minorHAnsi" w:cstheme="minorHAnsi"/>
          <w:lang w:eastAsia="hr-HR"/>
        </w:rPr>
        <w:t>razlike Katoličke Crkve i Crkve koju si izabrao. Učenik može navesti i što mu se ne sviđa ili mu je nerazumljivo.</w:t>
      </w:r>
    </w:p>
    <w:p w14:paraId="5742B66C" w14:textId="77777777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5D39CE" w14:textId="53EC1B74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0806">
        <w:rPr>
          <w:rFonts w:asciiTheme="minorHAnsi" w:eastAsia="Times New Roman" w:hAnsiTheme="minorHAnsi" w:cstheme="minorHAnsi"/>
          <w:b/>
          <w:bCs/>
          <w:lang w:eastAsia="hr-HR"/>
        </w:rPr>
        <w:t>Učenik će svoj rad obogatiti prigodnim sličicama.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 xml:space="preserve">U tu svrhu, 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>će upotrijebiti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fotografije prethodno isprintane</w:t>
      </w:r>
      <w:r>
        <w:rPr>
          <w:rFonts w:asciiTheme="minorHAnsi" w:eastAsia="Times New Roman" w:hAnsiTheme="minorHAnsi" w:cstheme="minorHAnsi"/>
          <w:lang w:eastAsia="hr-HR"/>
        </w:rPr>
        <w:t xml:space="preserve"> koje su imali u zadatak da donesu na današnji sat</w:t>
      </w:r>
      <w:r w:rsidRPr="00B60806">
        <w:rPr>
          <w:rFonts w:asciiTheme="minorHAnsi" w:eastAsia="Times New Roman" w:hAnsiTheme="minorHAnsi" w:cstheme="minorHAnsi"/>
          <w:lang w:eastAsia="hr-HR"/>
        </w:rPr>
        <w:t>. Za potrebe rada mog</w:t>
      </w:r>
      <w:r>
        <w:rPr>
          <w:rFonts w:asciiTheme="minorHAnsi" w:eastAsia="Times New Roman" w:hAnsiTheme="minorHAnsi" w:cstheme="minorHAnsi"/>
          <w:lang w:eastAsia="hr-HR"/>
        </w:rPr>
        <w:t>li su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ih potražiti na internetu.</w:t>
      </w:r>
      <w:r w:rsidR="004F2AF5">
        <w:rPr>
          <w:rFonts w:asciiTheme="minorHAnsi" w:eastAsia="Times New Roman" w:hAnsiTheme="minorHAnsi" w:cstheme="minorHAnsi"/>
          <w:lang w:eastAsia="hr-HR"/>
        </w:rPr>
        <w:t xml:space="preserve"> Učenici sličice mogu i ručno nacrtati.</w:t>
      </w:r>
    </w:p>
    <w:p w14:paraId="547F753E" w14:textId="77777777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C1AA75" w14:textId="77777777" w:rsidR="00C21404" w:rsidRPr="00AD7EFF" w:rsidRDefault="00C21404" w:rsidP="00C2140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Učenici će pripaziti na preglednost i urednost!</w:t>
      </w:r>
    </w:p>
    <w:p w14:paraId="78B529A9" w14:textId="77777777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0C2C75" w14:textId="77777777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Ako učenik ima nerazumljiv rukopis, može raditi u wordu i po završetku isprintati rad.</w:t>
      </w:r>
    </w:p>
    <w:p w14:paraId="1133715C" w14:textId="5BFB2B59" w:rsidR="00A45FF7" w:rsidRDefault="00A17533" w:rsidP="00C2140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2663CF6" w14:textId="77777777" w:rsidR="001F6023" w:rsidRPr="00CC1C1D" w:rsidRDefault="001F6023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7C62EF54" w14:textId="147ACAD9" w:rsidR="00D6475E" w:rsidRDefault="00F175AE" w:rsidP="00D647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6475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FA6C16B" w14:textId="77777777" w:rsidR="00C21404" w:rsidRDefault="00C21404" w:rsidP="00C2140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627B3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3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. fazu rada </w:t>
      </w: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Pr="00232778">
        <w:rPr>
          <w:rFonts w:asciiTheme="minorHAnsi" w:eastAsia="Times New Roman" w:hAnsiTheme="minorHAnsi" w:cstheme="minorHAnsi"/>
          <w:lang w:eastAsia="hr-HR"/>
        </w:rPr>
        <w:t>mogu dovršiti i urediti po volji doma.</w:t>
      </w:r>
    </w:p>
    <w:p w14:paraId="0B56D12F" w14:textId="77777777" w:rsidR="00C21404" w:rsidRDefault="00C21404" w:rsidP="00C2140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CA3AB1A" w14:textId="6EB117F5" w:rsidR="00C21404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8627B3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na idući sat donijeti svoje projektne zadatke – 3 faze rada. Bit će ocijenjeni prema već prije dobivenim kriterijima vrednovanja!</w:t>
      </w:r>
    </w:p>
    <w:p w14:paraId="4DE7D2AC" w14:textId="77777777" w:rsidR="00C21404" w:rsidRPr="00D254C6" w:rsidRDefault="00C21404" w:rsidP="00C2140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189DC3C" w14:textId="77777777" w:rsidR="00C21404" w:rsidRPr="00D254C6" w:rsidRDefault="00C21404" w:rsidP="00C214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254C6">
        <w:rPr>
          <w:rFonts w:asciiTheme="minorHAnsi" w:eastAsia="Times New Roman" w:hAnsiTheme="minorHAnsi" w:cstheme="minorHAnsi"/>
          <w:b/>
          <w:bCs/>
          <w:lang w:eastAsia="hr-HR"/>
        </w:rPr>
        <w:t>Kriteriji vrednovanja:</w:t>
      </w:r>
    </w:p>
    <w:p w14:paraId="30D2DC24" w14:textId="77777777" w:rsidR="00C21404" w:rsidRDefault="00C21404" w:rsidP="00C21404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</w:p>
    <w:p w14:paraId="24540B99" w14:textId="77777777" w:rsidR="00C21404" w:rsidRDefault="00C21404" w:rsidP="00C21404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bookmarkStart w:id="0" w:name="_Hlk69339026"/>
      <w:r w:rsidRPr="00C21404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C347C0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474DC11A" w14:textId="155D0621" w:rsidR="00C21404" w:rsidRDefault="00C21404" w:rsidP="00C5322F">
      <w:pPr>
        <w:spacing w:after="0" w:line="240" w:lineRule="auto"/>
        <w:ind w:left="540"/>
        <w:jc w:val="both"/>
        <w:rPr>
          <w:rFonts w:asciiTheme="minorHAnsi" w:hAnsiTheme="minorHAnsi" w:cstheme="minorHAnsi"/>
          <w:color w:val="343A41"/>
        </w:rPr>
      </w:pPr>
      <w:r w:rsidRPr="00C21404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C21404">
        <w:rPr>
          <w:rFonts w:asciiTheme="minorHAnsi" w:hAnsiTheme="minorHAnsi" w:cstheme="minorHAnsi"/>
          <w:color w:val="343A41"/>
          <w:sz w:val="28"/>
          <w:szCs w:val="28"/>
        </w:rPr>
        <w:t xml:space="preserve"> </w:t>
      </w:r>
      <w:r w:rsidRPr="00C347C0">
        <w:rPr>
          <w:rFonts w:asciiTheme="minorHAnsi" w:hAnsiTheme="minorHAnsi" w:cstheme="minorHAnsi"/>
          <w:color w:val="343A41"/>
        </w:rPr>
        <w:t>zadatak djelomično ili nepotpuno obrađen. Nema sličica. Premalo teksta. Neuredno. Nečitljivo.</w:t>
      </w:r>
      <w:r>
        <w:rPr>
          <w:rFonts w:asciiTheme="minorHAnsi" w:hAnsiTheme="minorHAnsi" w:cstheme="minorHAnsi"/>
          <w:color w:val="343A41"/>
        </w:rPr>
        <w:t xml:space="preserve"> Krive činjenice.</w:t>
      </w:r>
    </w:p>
    <w:p w14:paraId="0CF5D817" w14:textId="77777777" w:rsidR="00C21404" w:rsidRDefault="00C21404" w:rsidP="00C21404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21404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C21404">
        <w:rPr>
          <w:rFonts w:asciiTheme="minorHAnsi" w:hAnsiTheme="minorHAnsi" w:cstheme="minorHAnsi"/>
          <w:color w:val="343A41"/>
          <w:sz w:val="28"/>
          <w:szCs w:val="28"/>
        </w:rPr>
        <w:t xml:space="preserve"> </w:t>
      </w:r>
      <w:r w:rsidRPr="00C347C0">
        <w:rPr>
          <w:rFonts w:asciiTheme="minorHAnsi" w:hAnsiTheme="minorHAnsi" w:cstheme="minorHAnsi"/>
          <w:color w:val="343A41"/>
        </w:rPr>
        <w:t>zadatak nije odrađen</w:t>
      </w:r>
    </w:p>
    <w:bookmarkEnd w:id="0"/>
    <w:p w14:paraId="4E6FB56F" w14:textId="77777777" w:rsidR="00C21404" w:rsidRDefault="00C21404" w:rsidP="00C2140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E903D51" w14:textId="77777777" w:rsidR="00C21404" w:rsidRPr="00D254C6" w:rsidRDefault="00C21404" w:rsidP="00C2140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254C6">
        <w:rPr>
          <w:rFonts w:asciiTheme="minorHAnsi" w:eastAsia="Times New Roman" w:hAnsiTheme="minorHAnsi" w:cstheme="minorHAnsi"/>
          <w:b/>
          <w:bCs/>
          <w:lang w:eastAsia="hr-HR"/>
        </w:rPr>
        <w:t>Ocjene:</w:t>
      </w:r>
    </w:p>
    <w:p w14:paraId="6E8D05AB" w14:textId="77777777" w:rsidR="00C21404" w:rsidRDefault="00C21404" w:rsidP="00C2140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C21404" w14:paraId="21E2F1DC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68A2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DE6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298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5C98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21404" w14:paraId="005730DC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5912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BA57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7B4A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9DFF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21404" w14:paraId="611118C4" w14:textId="77777777" w:rsidTr="0065600D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06A5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AD8D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D8A2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9398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21404" w14:paraId="165496E7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FC47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3144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F91C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874D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21404" w14:paraId="073ECD41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CE32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lastRenderedPageBreak/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296E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5ED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2D53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21404" w14:paraId="609BA0C1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F315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3682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6D0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5E63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21404" w14:paraId="23D722F5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ED12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A707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911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1CA1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21404" w14:paraId="32CE5DFB" w14:textId="77777777" w:rsidTr="0065600D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DC03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0BC0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821F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89AC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21404" w14:paraId="331D1A04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3F80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D8C2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5A5A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FA4C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C21404" w14:paraId="76A84400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CE36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E7BF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8D95" w14:textId="77777777" w:rsidR="00C21404" w:rsidRPr="007D47BE" w:rsidRDefault="00C21404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8F6E" w14:textId="77777777" w:rsidR="00C21404" w:rsidRDefault="00C21404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3045BA6C" w14:textId="77777777" w:rsidR="00C21404" w:rsidRDefault="00C21404" w:rsidP="00C2140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FFE08E4" w14:textId="77777777" w:rsidR="00A45FF7" w:rsidRDefault="00A45FF7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9DB181" w14:textId="77777777" w:rsidR="00A45FF7" w:rsidRPr="00941BD9" w:rsidRDefault="00A45FF7" w:rsidP="00A45FF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B8EEEA" w14:textId="77777777" w:rsidR="00F479A9" w:rsidRDefault="00CA17F1" w:rsidP="00F0484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2F15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</w:t>
      </w:r>
      <w:r w:rsidRPr="00F479A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2ED96D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70E4CA75" w14:textId="652F2870" w:rsidR="00F479A9" w:rsidRPr="00942DFD" w:rsidRDefault="00F479A9" w:rsidP="00942DF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163C9B7A" w14:textId="7329B693" w:rsidR="00941BD9" w:rsidRPr="00F479A9" w:rsidRDefault="00F479A9" w:rsidP="00F479A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3DA1B131" wp14:editId="7F177CC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F0484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16725"/>
    <w:multiLevelType w:val="hybridMultilevel"/>
    <w:tmpl w:val="820EF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56318"/>
    <w:multiLevelType w:val="hybridMultilevel"/>
    <w:tmpl w:val="BED0E3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1F6023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2AF5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41E11"/>
    <w:rsid w:val="00647FA5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67B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2DFD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3DA1"/>
    <w:rsid w:val="009A5876"/>
    <w:rsid w:val="009D5E43"/>
    <w:rsid w:val="009F1E61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404"/>
    <w:rsid w:val="00C21FE5"/>
    <w:rsid w:val="00C221BC"/>
    <w:rsid w:val="00C241EC"/>
    <w:rsid w:val="00C278AF"/>
    <w:rsid w:val="00C37D8D"/>
    <w:rsid w:val="00C478E0"/>
    <w:rsid w:val="00C5322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528B7"/>
    <w:rsid w:val="00D6475E"/>
    <w:rsid w:val="00D71C0E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424D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152F"/>
    <w:rsid w:val="00EF7904"/>
    <w:rsid w:val="00F02273"/>
    <w:rsid w:val="00F03ED1"/>
    <w:rsid w:val="00F0484D"/>
    <w:rsid w:val="00F048C9"/>
    <w:rsid w:val="00F075EB"/>
    <w:rsid w:val="00F175AE"/>
    <w:rsid w:val="00F24C9C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4155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20</cp:revision>
  <dcterms:created xsi:type="dcterms:W3CDTF">2020-09-07T20:00:00Z</dcterms:created>
  <dcterms:modified xsi:type="dcterms:W3CDTF">2025-07-10T12:00:00Z</dcterms:modified>
</cp:coreProperties>
</file>