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0CF78F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76724">
        <w:rPr>
          <w:rFonts w:asciiTheme="minorHAnsi" w:eastAsia="Times New Roman" w:hAnsiTheme="minorHAnsi" w:cstheme="minorHAnsi"/>
          <w:lang w:eastAsia="hr-HR"/>
        </w:rPr>
        <w:t>3</w:t>
      </w:r>
      <w:r w:rsidR="00993E44">
        <w:rPr>
          <w:rFonts w:asciiTheme="minorHAnsi" w:eastAsia="Times New Roman" w:hAnsiTheme="minorHAnsi" w:cstheme="minorHAnsi"/>
          <w:lang w:eastAsia="hr-HR"/>
        </w:rPr>
        <w:t>5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677E3D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36B80" w:rsidRPr="00E36B80">
        <w:rPr>
          <w:rFonts w:asciiTheme="minorHAnsi" w:eastAsia="Times New Roman" w:hAnsiTheme="minorHAnsi" w:cstheme="minorHAnsi"/>
          <w:lang w:eastAsia="hr-HR"/>
        </w:rPr>
        <w:t>III. PROROCI OD BOGA POZVANI – NARODU POSLANI</w:t>
      </w:r>
    </w:p>
    <w:p w14:paraId="7F856D0C" w14:textId="1D9CAD11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5E8C">
        <w:rPr>
          <w:rFonts w:asciiTheme="minorHAnsi" w:eastAsia="Times New Roman" w:hAnsiTheme="minorHAnsi" w:cstheme="minorHAnsi"/>
          <w:lang w:eastAsia="hr-HR"/>
        </w:rPr>
        <w:t>1</w:t>
      </w:r>
      <w:r w:rsidR="00993E44">
        <w:rPr>
          <w:rFonts w:asciiTheme="minorHAnsi" w:eastAsia="Times New Roman" w:hAnsiTheme="minorHAnsi" w:cstheme="minorHAnsi"/>
          <w:lang w:eastAsia="hr-HR"/>
        </w:rPr>
        <w:t>1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93E44" w:rsidRPr="00993E44">
        <w:rPr>
          <w:rFonts w:asciiTheme="minorHAnsi" w:hAnsiTheme="minorHAnsi" w:cstheme="minorHAnsi"/>
          <w:bCs/>
          <w:color w:val="auto"/>
        </w:rPr>
        <w:t>Isus Krist – ispunjenje Božjih obećanja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2B56FEB" w14:textId="17F20380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osnovne podatke o Palestini u Isusovo vrijeme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5934D21" w14:textId="5111EC0E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izdvaja i objašnjava središnju poruku odabranih novozavjetnih biblijskih tekstova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F02E51F" w14:textId="6CA39D8A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D1CB31A" w14:textId="6763AD03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objašnjava odabrane temeljne izričaje vjere u jednoga i pravoga Boga u proročkim spisima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10FA1F1" w14:textId="2BDD0E77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iščekivanje Mesije u židovskoj vjeri radi boljega shvaćanja proročkoga navještaja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C48EE9" w14:textId="1A8F9994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2AB844B" w14:textId="3B5D58A6" w:rsidR="007D378E" w:rsidRPr="007D378E" w:rsidRDefault="007D378E" w:rsidP="007C5627">
      <w:pPr>
        <w:pStyle w:val="Odlomakpopisa"/>
        <w:numPr>
          <w:ilvl w:val="0"/>
          <w:numId w:val="48"/>
        </w:numPr>
        <w:spacing w:after="0"/>
        <w:ind w:left="142" w:hanging="142"/>
        <w:jc w:val="both"/>
        <w:rPr>
          <w:sz w:val="20"/>
          <w:szCs w:val="20"/>
        </w:rPr>
      </w:pPr>
      <w:r w:rsidRPr="007D378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7C5627" w:rsidRP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7C562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61C612A0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6C5757F" w14:textId="1804159A" w:rsidR="00E92E54" w:rsidRDefault="00E92E5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FBD8604" w14:textId="77777777" w:rsidR="00E92E54" w:rsidRPr="00BF4975" w:rsidRDefault="00E92E5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015E65" w14:textId="54CB35D2" w:rsidR="004B44DA" w:rsidRDefault="00CD5B1A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lang w:eastAsia="hr-HR"/>
        </w:rPr>
        <w:t>Oče</w:t>
      </w:r>
      <w:r w:rsidR="00E92E54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4DC1FD19" w14:textId="77777777" w:rsidR="00CD5B1A" w:rsidRPr="00CD5B1A" w:rsidRDefault="004B1480" w:rsidP="00CD5B1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D30DFCD" w14:textId="77777777" w:rsid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E70557" w14:textId="67C8175F" w:rsidR="000139FD" w:rsidRDefault="007D378E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Križaljka pod ikonom smješka</w:t>
      </w:r>
      <w:r w:rsidR="00993E44">
        <w:rPr>
          <w:rFonts w:asciiTheme="minorHAnsi" w:eastAsia="Times New Roman" w:hAnsiTheme="minorHAnsi" w:cstheme="minorHAnsi"/>
          <w:lang w:eastAsia="hr-HR"/>
        </w:rPr>
        <w:t xml:space="preserve"> „Isus te pita“, digitalni udžbenik, str. 61.</w:t>
      </w:r>
    </w:p>
    <w:p w14:paraId="02357C85" w14:textId="58F6A819" w:rsidR="00F313F4" w:rsidRDefault="00F313F4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4BB00B3" w14:textId="60824612" w:rsidR="002461D0" w:rsidRDefault="00F313F4" w:rsidP="00F313F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F313F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https://udzbenici.ks.hr/krizaljke/OS7/isus_te_pita/index.html</w:t>
        </w:r>
      </w:hyperlink>
    </w:p>
    <w:p w14:paraId="00C708FE" w14:textId="77777777" w:rsidR="00F313F4" w:rsidRPr="00F313F4" w:rsidRDefault="00F313F4" w:rsidP="00F313F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4AFF2C3" w14:textId="6E9B6F9C" w:rsidR="002461D0" w:rsidRPr="002461D0" w:rsidRDefault="002461D0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2461D0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C15AEDA" w14:textId="46E1D2B6" w:rsidR="002461D0" w:rsidRDefault="002461D0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05D7113" w14:textId="3952EADA" w:rsidR="002461D0" w:rsidRPr="00993E44" w:rsidRDefault="002461D0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D0878A6" wp14:editId="65D7665F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425BF" w14:textId="765B1913" w:rsid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0E79AB6" w14:textId="581EF4F2" w:rsidR="00CD5B1A" w:rsidRDefault="00993E44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32F007C" w14:textId="77777777" w:rsidR="00CD5B1A" w:rsidRPr="00CD5B1A" w:rsidRDefault="00CD5B1A" w:rsidP="00CD5B1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0ED8307" w14:textId="448EC9ED" w:rsidR="00993E44" w:rsidRDefault="00993E44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93E4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E92E54">
        <w:rPr>
          <w:rFonts w:asciiTheme="minorHAnsi" w:eastAsia="Times New Roman" w:hAnsiTheme="minorHAnsi" w:cstheme="minorHAnsi"/>
          <w:lang w:eastAsia="hr-HR"/>
        </w:rPr>
        <w:t>uvodni tekst „</w:t>
      </w:r>
      <w:r>
        <w:rPr>
          <w:rFonts w:asciiTheme="minorHAnsi" w:eastAsia="Times New Roman" w:hAnsiTheme="minorHAnsi" w:cstheme="minorHAnsi"/>
          <w:lang w:eastAsia="hr-HR"/>
        </w:rPr>
        <w:t>Isus Krist je ispunjenje Božjih obećanja</w:t>
      </w:r>
      <w:r w:rsidR="00E92E54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, udžbenik, str. 61. </w:t>
      </w:r>
    </w:p>
    <w:p w14:paraId="3413CF22" w14:textId="68E28F08" w:rsid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Netko od učenika će </w:t>
      </w:r>
      <w:r w:rsidRPr="00E92E54">
        <w:rPr>
          <w:rFonts w:asciiTheme="minorHAnsi" w:eastAsia="Times New Roman" w:hAnsiTheme="minorHAnsi" w:cstheme="minorHAnsi"/>
          <w:b/>
          <w:bCs/>
          <w:lang w:eastAsia="hr-HR"/>
        </w:rPr>
        <w:t xml:space="preserve">pročitati </w:t>
      </w:r>
      <w:r>
        <w:rPr>
          <w:rFonts w:asciiTheme="minorHAnsi" w:eastAsia="Times New Roman" w:hAnsiTheme="minorHAnsi" w:cstheme="minorHAnsi"/>
          <w:lang w:eastAsia="hr-HR"/>
        </w:rPr>
        <w:t xml:space="preserve">uvodni tekst, a potom će ga netko </w:t>
      </w:r>
      <w:r w:rsidRPr="00E92E54">
        <w:rPr>
          <w:rFonts w:asciiTheme="minorHAnsi" w:eastAsia="Times New Roman" w:hAnsiTheme="minorHAnsi" w:cstheme="minorHAnsi"/>
          <w:b/>
          <w:bCs/>
          <w:lang w:eastAsia="hr-HR"/>
        </w:rPr>
        <w:t>prepričati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482C4FE8" w14:textId="77777777" w:rsidR="00993E44" w:rsidRP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7129E6" w14:textId="4F31B4AF" w:rsidR="007015B5" w:rsidRPr="00993E44" w:rsidRDefault="00993E44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 – rad na t</w:t>
      </w:r>
      <w:r w:rsidR="007015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ekst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</w:t>
      </w:r>
      <w:r w:rsidR="007015B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015B5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6F4732A7" w14:textId="10F716C0" w:rsidR="00993E44" w:rsidRDefault="00993E44" w:rsidP="007C562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Učenici će samostalno, svaki za sebe, čitati ponuđene odlomke teksta. Za svaku tvrdnju će pismeno ponuditi objašnjenje na sljedeći način:</w:t>
      </w:r>
    </w:p>
    <w:p w14:paraId="723088E8" w14:textId="4B011F39" w:rsidR="00993E44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1799C3" w14:textId="23512228" w:rsidR="00993E44" w:rsidRPr="00EB441F" w:rsidRDefault="00993E44" w:rsidP="00993E44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color w:val="auto"/>
          <w:sz w:val="44"/>
          <w:szCs w:val="44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Naslov: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</w:t>
      </w:r>
      <w:r w:rsidRPr="00EB441F">
        <w:rPr>
          <w:rFonts w:asciiTheme="minorHAnsi" w:hAnsiTheme="minorHAnsi" w:cstheme="minorHAnsi"/>
          <w:bCs/>
          <w:color w:val="auto"/>
          <w:sz w:val="44"/>
          <w:szCs w:val="44"/>
        </w:rPr>
        <w:t>Isus Krist – ispunjenje Božjih obećanja</w:t>
      </w:r>
    </w:p>
    <w:p w14:paraId="7A98299A" w14:textId="3A80E751" w:rsidR="00993E44" w:rsidRPr="00EB441F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</w:p>
    <w:p w14:paraId="7E36D754" w14:textId="4AE63A0D" w:rsidR="00993E44" w:rsidRPr="00EB441F" w:rsidRDefault="00993E44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Tvrdnja: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Isus je novi Adam</w:t>
      </w:r>
    </w:p>
    <w:p w14:paraId="7D4DCF59" w14:textId="1DEDCB6B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Objašnjenje: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(Učenik na temelju pročitanog odlomka piše objašnjenje za navedenu tvrdnju!)</w:t>
      </w:r>
    </w:p>
    <w:p w14:paraId="35F18149" w14:textId="0CF9A15E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</w:p>
    <w:p w14:paraId="5FB05070" w14:textId="17C9D680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Tvrdnja: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Isus Krist je jedini vođa i osloboditelj</w:t>
      </w:r>
    </w:p>
    <w:p w14:paraId="3536B1CF" w14:textId="30137B2C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Objašnjenje:</w:t>
      </w:r>
    </w:p>
    <w:p w14:paraId="7669259E" w14:textId="3AD5080C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</w:p>
    <w:p w14:paraId="0CE28471" w14:textId="391D3E33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Tvrdnja: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Isus Krist je novi i vječni kralj</w:t>
      </w:r>
    </w:p>
    <w:p w14:paraId="68FFAB5B" w14:textId="77777777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Objašnjenje:</w:t>
      </w:r>
    </w:p>
    <w:p w14:paraId="19A292B2" w14:textId="335DA6C3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</w:p>
    <w:p w14:paraId="0AE8BC9C" w14:textId="666FC8C9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Tvrdnja: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Isusovo uskrsnuće je nova pasha</w:t>
      </w:r>
    </w:p>
    <w:p w14:paraId="1D98647F" w14:textId="77777777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Objašnjenje:</w:t>
      </w:r>
    </w:p>
    <w:p w14:paraId="2AD3657A" w14:textId="7A541BF9" w:rsidR="00E71B27" w:rsidRPr="00EB441F" w:rsidRDefault="00E71B27" w:rsidP="00993E4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</w:p>
    <w:p w14:paraId="3BE0F82E" w14:textId="38A1E279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Tvrdnja:</w:t>
      </w:r>
      <w:r w:rsidRPr="00EB441F">
        <w:rPr>
          <w:rFonts w:asciiTheme="minorHAnsi" w:eastAsia="Times New Roman" w:hAnsiTheme="minorHAnsi" w:cstheme="minorHAnsi"/>
          <w:sz w:val="44"/>
          <w:szCs w:val="44"/>
          <w:lang w:eastAsia="hr-HR"/>
        </w:rPr>
        <w:t xml:space="preserve"> Isus Krist je kruh za život vječni</w:t>
      </w:r>
    </w:p>
    <w:p w14:paraId="409DC2FE" w14:textId="6DFA764B" w:rsidR="00E71B27" w:rsidRPr="00EB441F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</w:pPr>
      <w:r w:rsidRPr="00EB441F">
        <w:rPr>
          <w:rFonts w:asciiTheme="minorHAnsi" w:eastAsia="Times New Roman" w:hAnsiTheme="minorHAnsi" w:cstheme="minorHAnsi"/>
          <w:b/>
          <w:bCs/>
          <w:sz w:val="44"/>
          <w:szCs w:val="44"/>
          <w:lang w:eastAsia="hr-HR"/>
        </w:rPr>
        <w:t>Objašnjenje:</w:t>
      </w:r>
    </w:p>
    <w:p w14:paraId="3C9907F8" w14:textId="55D37E26" w:rsid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2D9B5577" w14:textId="0EE5C729" w:rsidR="00E71B27" w:rsidRPr="00E71B27" w:rsidRDefault="00E71B27" w:rsidP="00E71B2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4493F77E" w14:textId="77777777" w:rsidR="00E27164" w:rsidRPr="00936DB3" w:rsidRDefault="00E27164" w:rsidP="00E2716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DAC361" w14:textId="6EB0B3B0" w:rsidR="00E27164" w:rsidRDefault="00BD6632" w:rsidP="00BD663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</w:t>
      </w:r>
      <w:r w:rsidR="00E2716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adatak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 w:rsidR="00E2716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2716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Ikona </w:t>
      </w:r>
      <w:r w:rsidR="00E71B27">
        <w:rPr>
          <w:rFonts w:asciiTheme="minorHAnsi" w:eastAsia="Times New Roman" w:hAnsiTheme="minorHAnsi" w:cstheme="minorHAnsi"/>
          <w:lang w:eastAsia="hr-HR"/>
        </w:rPr>
        <w:t xml:space="preserve">1. </w:t>
      </w:r>
      <w:r>
        <w:rPr>
          <w:rFonts w:asciiTheme="minorHAnsi" w:eastAsia="Times New Roman" w:hAnsiTheme="minorHAnsi" w:cstheme="minorHAnsi"/>
          <w:lang w:eastAsia="hr-HR"/>
        </w:rPr>
        <w:t xml:space="preserve">smješka, digitalni udžbenik, str. </w:t>
      </w:r>
      <w:r w:rsidR="00E71B27">
        <w:rPr>
          <w:rFonts w:asciiTheme="minorHAnsi" w:eastAsia="Times New Roman" w:hAnsiTheme="minorHAnsi" w:cstheme="minorHAnsi"/>
          <w:lang w:eastAsia="hr-HR"/>
        </w:rPr>
        <w:t>62</w:t>
      </w:r>
      <w:r w:rsidR="00E92E54">
        <w:rPr>
          <w:rFonts w:asciiTheme="minorHAnsi" w:eastAsia="Times New Roman" w:hAnsiTheme="minorHAnsi" w:cstheme="minorHAnsi"/>
          <w:lang w:eastAsia="hr-HR"/>
        </w:rPr>
        <w:t>.</w:t>
      </w:r>
    </w:p>
    <w:p w14:paraId="0BEA68B8" w14:textId="3AC00A93" w:rsidR="00F313F4" w:rsidRDefault="00F313F4" w:rsidP="00F313F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6277ED" w14:textId="3DD58D6D" w:rsidR="00F313F4" w:rsidRPr="00F313F4" w:rsidRDefault="00F313F4" w:rsidP="00F313F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Pr="00F313F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https://udzbenici.ks.hr/media/os7_mesijanska-prorocanstva/</w:t>
        </w:r>
      </w:hyperlink>
    </w:p>
    <w:p w14:paraId="1553C0CD" w14:textId="4918401B" w:rsidR="002461D0" w:rsidRDefault="002461D0" w:rsidP="00F313F4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601829" w14:textId="2F38166B" w:rsidR="002461D0" w:rsidRDefault="002461D0" w:rsidP="002461D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15C0C9EF" w14:textId="200F9F1B" w:rsidR="002461D0" w:rsidRDefault="002461D0" w:rsidP="002461D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2579B04" w14:textId="1FF53D1D" w:rsidR="002461D0" w:rsidRDefault="002461D0" w:rsidP="002461D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E3631F1" wp14:editId="5722859E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3810D" w14:textId="77777777" w:rsidR="00BD6632" w:rsidRP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B89A97" w14:textId="5D315875" w:rsidR="00E27164" w:rsidRDefault="00E27164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E92E54">
        <w:rPr>
          <w:rFonts w:asciiTheme="minorHAnsi" w:eastAsia="Times New Roman" w:hAnsiTheme="minorHAnsi" w:cstheme="minorHAnsi"/>
          <w:lang w:eastAsia="hr-HR"/>
        </w:rPr>
        <w:t>.</w:t>
      </w:r>
    </w:p>
    <w:p w14:paraId="3C470824" w14:textId="0C101889" w:rsidR="00BD6632" w:rsidRDefault="00BD6632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EC6287" w14:textId="36EAE0C2" w:rsidR="00BD6632" w:rsidRDefault="00BD6632" w:rsidP="00BD663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 2: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Ikona </w:t>
      </w:r>
      <w:r w:rsidR="00E71B27">
        <w:rPr>
          <w:rFonts w:asciiTheme="minorHAnsi" w:eastAsia="Times New Roman" w:hAnsiTheme="minorHAnsi" w:cstheme="minorHAnsi"/>
          <w:lang w:eastAsia="hr-HR"/>
        </w:rPr>
        <w:t xml:space="preserve">2. </w:t>
      </w:r>
      <w:r>
        <w:rPr>
          <w:rFonts w:asciiTheme="minorHAnsi" w:eastAsia="Times New Roman" w:hAnsiTheme="minorHAnsi" w:cstheme="minorHAnsi"/>
          <w:lang w:eastAsia="hr-HR"/>
        </w:rPr>
        <w:t xml:space="preserve">smješka, digitalni udžbenik, str. </w:t>
      </w:r>
      <w:r w:rsidR="00E71B27">
        <w:rPr>
          <w:rFonts w:asciiTheme="minorHAnsi" w:eastAsia="Times New Roman" w:hAnsiTheme="minorHAnsi" w:cstheme="minorHAnsi"/>
          <w:lang w:eastAsia="hr-HR"/>
        </w:rPr>
        <w:t>62</w:t>
      </w:r>
      <w:r w:rsidR="002461D0">
        <w:rPr>
          <w:rFonts w:asciiTheme="minorHAnsi" w:eastAsia="Times New Roman" w:hAnsiTheme="minorHAnsi" w:cstheme="minorHAnsi"/>
          <w:lang w:eastAsia="hr-HR"/>
        </w:rPr>
        <w:t>.</w:t>
      </w:r>
    </w:p>
    <w:p w14:paraId="6BBD408D" w14:textId="56624567" w:rsidR="00F313F4" w:rsidRDefault="00F313F4" w:rsidP="00F313F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0D54B7" w14:textId="0E487A33" w:rsidR="00F313F4" w:rsidRPr="00F313F4" w:rsidRDefault="00F313F4" w:rsidP="00F313F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F313F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https://udzbenici.ks.hr/media/os7_stari-i-novi-zavjet/</w:t>
        </w:r>
      </w:hyperlink>
    </w:p>
    <w:p w14:paraId="7D4D3F7D" w14:textId="17898FDB" w:rsidR="002461D0" w:rsidRDefault="002461D0" w:rsidP="00F313F4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607856" w14:textId="14CF26DB" w:rsidR="002461D0" w:rsidRDefault="002461D0" w:rsidP="002461D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A1261F1" w14:textId="5E445834" w:rsidR="002461D0" w:rsidRDefault="002461D0" w:rsidP="002461D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58CA78A" w14:textId="25B74D91" w:rsidR="00BD6632" w:rsidRPr="00BD6632" w:rsidRDefault="002461D0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4278979" wp14:editId="7930A1BD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C8EBE" w14:textId="77777777" w:rsidR="002461D0" w:rsidRDefault="002461D0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043273" w14:textId="491B5792" w:rsidR="00BD6632" w:rsidRDefault="00BD6632" w:rsidP="00BD663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E92E54">
        <w:rPr>
          <w:rFonts w:asciiTheme="minorHAnsi" w:eastAsia="Times New Roman" w:hAnsiTheme="minorHAnsi" w:cstheme="minorHAnsi"/>
          <w:lang w:eastAsia="hr-HR"/>
        </w:rPr>
        <w:t>.</w:t>
      </w:r>
    </w:p>
    <w:p w14:paraId="60249F32" w14:textId="77777777" w:rsidR="0061575A" w:rsidRDefault="0061575A" w:rsidP="00E71B2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F0C0FD" w14:textId="77777777" w:rsidR="0061575A" w:rsidRDefault="0061575A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B18A00" w14:textId="77777777" w:rsidR="0061575A" w:rsidRPr="0061575A" w:rsidRDefault="0061575A" w:rsidP="0061575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E080FEB" w14:textId="2A623111" w:rsidR="0061575A" w:rsidRPr="00E71B27" w:rsidRDefault="00E71B27" w:rsidP="00E71B27">
      <w:pPr>
        <w:pStyle w:val="Odlomakpopisa"/>
        <w:numPr>
          <w:ilvl w:val="0"/>
          <w:numId w:val="47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lang w:eastAsia="hr-HR"/>
        </w:rPr>
        <w:t>Pronalazim li sebe u pozivu Ivana Krstitelja na obraćenje?</w:t>
      </w:r>
    </w:p>
    <w:p w14:paraId="14012DEC" w14:textId="5141B1A3" w:rsidR="00E71B27" w:rsidRPr="00E71B27" w:rsidRDefault="00E71B27" w:rsidP="00E71B27">
      <w:pPr>
        <w:pStyle w:val="Odlomakpopisa"/>
        <w:numPr>
          <w:ilvl w:val="0"/>
          <w:numId w:val="47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lang w:eastAsia="hr-HR"/>
        </w:rPr>
        <w:t>Pripravljam li ja put u svom srcu za Isusa?</w:t>
      </w:r>
    </w:p>
    <w:p w14:paraId="589C8E3F" w14:textId="0909E6A6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DA225B" w14:textId="58D90A90" w:rsidR="00E71B27" w:rsidRDefault="00A70B7C" w:rsidP="00E71B27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9770F54" w14:textId="26EE6D9B" w:rsidR="00E71B27" w:rsidRPr="00E71B27" w:rsidRDefault="00E71B27" w:rsidP="00E71B2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71B27">
        <w:rPr>
          <w:rFonts w:asciiTheme="minorHAnsi" w:eastAsia="Times New Roman" w:hAnsiTheme="minorHAnsi" w:cstheme="minorHAnsi"/>
          <w:lang w:eastAsia="hr-HR"/>
        </w:rPr>
        <w:t>Učenici će dovršiti zadatke 1 ili 2, ako nisu stigli na satu.</w:t>
      </w:r>
    </w:p>
    <w:p w14:paraId="23EF9D7D" w14:textId="77777777" w:rsidR="00E71B27" w:rsidRPr="00E71B27" w:rsidRDefault="00E71B27" w:rsidP="00E71B2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CDFA6A5" w14:textId="0AEF6A39" w:rsidR="00A90CF4" w:rsidRDefault="00A90CF4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90CF4">
        <w:rPr>
          <w:rFonts w:asciiTheme="minorHAnsi" w:eastAsia="Times New Roman" w:hAnsiTheme="minorHAnsi" w:cstheme="minorHAnsi"/>
          <w:lang w:eastAsia="hr-HR"/>
        </w:rPr>
        <w:t xml:space="preserve">Za one koji žele, mogu pogledati video-zapis </w:t>
      </w:r>
      <w:r w:rsidR="00E71B27">
        <w:rPr>
          <w:rFonts w:asciiTheme="minorHAnsi" w:eastAsia="Times New Roman" w:hAnsiTheme="minorHAnsi" w:cstheme="minorHAnsi"/>
          <w:lang w:eastAsia="hr-HR"/>
        </w:rPr>
        <w:t>„On je uskrsnuo“</w:t>
      </w:r>
      <w:r w:rsidR="007D378E">
        <w:rPr>
          <w:rFonts w:asciiTheme="minorHAnsi" w:eastAsia="Times New Roman" w:hAnsiTheme="minorHAnsi" w:cstheme="minorHAnsi"/>
          <w:lang w:eastAsia="hr-HR"/>
        </w:rPr>
        <w:t>, ikona video-zapisa, digitalni udžbenik, str. 63.</w:t>
      </w:r>
    </w:p>
    <w:p w14:paraId="1DCABE50" w14:textId="05F3BFFC" w:rsidR="00EB441F" w:rsidRDefault="00EB441F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318CD82" w14:textId="75531F47" w:rsidR="00EB441F" w:rsidRPr="00EB441F" w:rsidRDefault="00EB441F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Pr="00EB441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https://youtu.be/QKzdiYuUu1o?feature=shared</w:t>
        </w:r>
      </w:hyperlink>
    </w:p>
    <w:p w14:paraId="6C363F11" w14:textId="77777777" w:rsidR="00EB441F" w:rsidRDefault="00EB441F" w:rsidP="00A90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A36318F" w14:textId="77777777" w:rsidR="00E27164" w:rsidRDefault="00CA17F1" w:rsidP="00E2716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CA03CC7" w14:textId="77777777" w:rsidR="0061575A" w:rsidRDefault="0061575A" w:rsidP="0061575A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3A4885D8" w14:textId="77777777" w:rsidR="0061575A" w:rsidRDefault="0061575A" w:rsidP="0061575A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0B438A5C" w14:textId="77777777" w:rsidR="0061575A" w:rsidRDefault="0061575A" w:rsidP="0061575A">
      <w:pPr>
        <w:pStyle w:val="Odlomakpopisa"/>
        <w:numPr>
          <w:ilvl w:val="0"/>
          <w:numId w:val="45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600E04FB" w14:textId="4E9E9520" w:rsidR="0061575A" w:rsidRPr="005958B4" w:rsidRDefault="0061575A" w:rsidP="00E92E54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14E1F85D" wp14:editId="3C01BFD5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0162A26" w14:textId="65A31FF8" w:rsidR="0061575A" w:rsidRPr="007D378E" w:rsidRDefault="0061575A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61575A" w:rsidRPr="007D378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C7255"/>
    <w:multiLevelType w:val="hybridMultilevel"/>
    <w:tmpl w:val="F96ADE8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54FD1"/>
    <w:multiLevelType w:val="hybridMultilevel"/>
    <w:tmpl w:val="B492F2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178A4"/>
    <w:multiLevelType w:val="hybridMultilevel"/>
    <w:tmpl w:val="E85CB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0557F"/>
    <w:multiLevelType w:val="hybridMultilevel"/>
    <w:tmpl w:val="791473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1C163A"/>
    <w:multiLevelType w:val="hybridMultilevel"/>
    <w:tmpl w:val="D18467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7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6577">
    <w:abstractNumId w:val="44"/>
  </w:num>
  <w:num w:numId="2" w16cid:durableId="1424255324">
    <w:abstractNumId w:val="18"/>
  </w:num>
  <w:num w:numId="3" w16cid:durableId="684282576">
    <w:abstractNumId w:val="23"/>
  </w:num>
  <w:num w:numId="4" w16cid:durableId="2109425771">
    <w:abstractNumId w:val="10"/>
  </w:num>
  <w:num w:numId="5" w16cid:durableId="1230186635">
    <w:abstractNumId w:val="29"/>
  </w:num>
  <w:num w:numId="6" w16cid:durableId="1623996197">
    <w:abstractNumId w:val="19"/>
  </w:num>
  <w:num w:numId="7" w16cid:durableId="1169903084">
    <w:abstractNumId w:val="22"/>
  </w:num>
  <w:num w:numId="8" w16cid:durableId="1125193770">
    <w:abstractNumId w:val="7"/>
  </w:num>
  <w:num w:numId="9" w16cid:durableId="1349912874">
    <w:abstractNumId w:val="36"/>
  </w:num>
  <w:num w:numId="10" w16cid:durableId="2087221961">
    <w:abstractNumId w:val="41"/>
  </w:num>
  <w:num w:numId="11" w16cid:durableId="189490595">
    <w:abstractNumId w:val="27"/>
  </w:num>
  <w:num w:numId="12" w16cid:durableId="1045790046">
    <w:abstractNumId w:val="13"/>
  </w:num>
  <w:num w:numId="13" w16cid:durableId="1603494973">
    <w:abstractNumId w:val="46"/>
  </w:num>
  <w:num w:numId="14" w16cid:durableId="231820802">
    <w:abstractNumId w:val="32"/>
  </w:num>
  <w:num w:numId="15" w16cid:durableId="1085955286">
    <w:abstractNumId w:val="37"/>
  </w:num>
  <w:num w:numId="16" w16cid:durableId="1446728698">
    <w:abstractNumId w:val="21"/>
  </w:num>
  <w:num w:numId="17" w16cid:durableId="1449662002">
    <w:abstractNumId w:val="34"/>
  </w:num>
  <w:num w:numId="18" w16cid:durableId="1027566014">
    <w:abstractNumId w:val="35"/>
  </w:num>
  <w:num w:numId="19" w16cid:durableId="1395740669">
    <w:abstractNumId w:val="30"/>
  </w:num>
  <w:num w:numId="20" w16cid:durableId="84891">
    <w:abstractNumId w:val="47"/>
  </w:num>
  <w:num w:numId="21" w16cid:durableId="469203528">
    <w:abstractNumId w:val="20"/>
  </w:num>
  <w:num w:numId="22" w16cid:durableId="493760142">
    <w:abstractNumId w:val="25"/>
  </w:num>
  <w:num w:numId="23" w16cid:durableId="2140489159">
    <w:abstractNumId w:val="16"/>
  </w:num>
  <w:num w:numId="24" w16cid:durableId="159779038">
    <w:abstractNumId w:val="42"/>
  </w:num>
  <w:num w:numId="25" w16cid:durableId="692532059">
    <w:abstractNumId w:val="0"/>
  </w:num>
  <w:num w:numId="26" w16cid:durableId="973828264">
    <w:abstractNumId w:val="12"/>
  </w:num>
  <w:num w:numId="27" w16cid:durableId="822895753">
    <w:abstractNumId w:val="15"/>
  </w:num>
  <w:num w:numId="28" w16cid:durableId="1976060506">
    <w:abstractNumId w:val="11"/>
  </w:num>
  <w:num w:numId="29" w16cid:durableId="862935607">
    <w:abstractNumId w:val="6"/>
  </w:num>
  <w:num w:numId="30" w16cid:durableId="398670803">
    <w:abstractNumId w:val="17"/>
  </w:num>
  <w:num w:numId="31" w16cid:durableId="1009451025">
    <w:abstractNumId w:val="4"/>
  </w:num>
  <w:num w:numId="32" w16cid:durableId="965889098">
    <w:abstractNumId w:val="3"/>
  </w:num>
  <w:num w:numId="33" w16cid:durableId="261303322">
    <w:abstractNumId w:val="28"/>
  </w:num>
  <w:num w:numId="34" w16cid:durableId="529492217">
    <w:abstractNumId w:val="38"/>
  </w:num>
  <w:num w:numId="35" w16cid:durableId="1650595949">
    <w:abstractNumId w:val="33"/>
  </w:num>
  <w:num w:numId="36" w16cid:durableId="2143424574">
    <w:abstractNumId w:val="31"/>
  </w:num>
  <w:num w:numId="37" w16cid:durableId="706836351">
    <w:abstractNumId w:val="1"/>
  </w:num>
  <w:num w:numId="38" w16cid:durableId="1665665503">
    <w:abstractNumId w:val="14"/>
  </w:num>
  <w:num w:numId="39" w16cid:durableId="727605848">
    <w:abstractNumId w:val="2"/>
  </w:num>
  <w:num w:numId="40" w16cid:durableId="488325906">
    <w:abstractNumId w:val="8"/>
  </w:num>
  <w:num w:numId="41" w16cid:durableId="883757148">
    <w:abstractNumId w:val="9"/>
  </w:num>
  <w:num w:numId="42" w16cid:durableId="871259609">
    <w:abstractNumId w:val="40"/>
  </w:num>
  <w:num w:numId="43" w16cid:durableId="2047675140">
    <w:abstractNumId w:val="45"/>
  </w:num>
  <w:num w:numId="44" w16cid:durableId="1896506584">
    <w:abstractNumId w:val="26"/>
  </w:num>
  <w:num w:numId="45" w16cid:durableId="1592005650">
    <w:abstractNumId w:val="39"/>
  </w:num>
  <w:num w:numId="46" w16cid:durableId="375353209">
    <w:abstractNumId w:val="24"/>
  </w:num>
  <w:num w:numId="47" w16cid:durableId="1093014025">
    <w:abstractNumId w:val="5"/>
  </w:num>
  <w:num w:numId="48" w16cid:durableId="1457527600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461D0"/>
    <w:rsid w:val="0025718E"/>
    <w:rsid w:val="00257AE8"/>
    <w:rsid w:val="00283273"/>
    <w:rsid w:val="002974B8"/>
    <w:rsid w:val="002B0F64"/>
    <w:rsid w:val="002B25A4"/>
    <w:rsid w:val="002D03A1"/>
    <w:rsid w:val="002D0647"/>
    <w:rsid w:val="002D1915"/>
    <w:rsid w:val="002E37A1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20DE1"/>
    <w:rsid w:val="0042742C"/>
    <w:rsid w:val="00453186"/>
    <w:rsid w:val="004662AD"/>
    <w:rsid w:val="00476724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75A"/>
    <w:rsid w:val="00615B17"/>
    <w:rsid w:val="00637F9B"/>
    <w:rsid w:val="00652485"/>
    <w:rsid w:val="00654C1A"/>
    <w:rsid w:val="00656D07"/>
    <w:rsid w:val="00660C9E"/>
    <w:rsid w:val="006663BB"/>
    <w:rsid w:val="00686425"/>
    <w:rsid w:val="006A6195"/>
    <w:rsid w:val="006C65BD"/>
    <w:rsid w:val="006D363B"/>
    <w:rsid w:val="006E76FA"/>
    <w:rsid w:val="006F0D52"/>
    <w:rsid w:val="006F26C2"/>
    <w:rsid w:val="006F619D"/>
    <w:rsid w:val="007015B5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C5627"/>
    <w:rsid w:val="007D2FCF"/>
    <w:rsid w:val="007D378E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42B65"/>
    <w:rsid w:val="009748F3"/>
    <w:rsid w:val="00982C28"/>
    <w:rsid w:val="00992031"/>
    <w:rsid w:val="00993E44"/>
    <w:rsid w:val="0099421A"/>
    <w:rsid w:val="00995E8C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264FC"/>
    <w:rsid w:val="00D30528"/>
    <w:rsid w:val="00D41CD5"/>
    <w:rsid w:val="00D71E5B"/>
    <w:rsid w:val="00D862EB"/>
    <w:rsid w:val="00DA3177"/>
    <w:rsid w:val="00DB552B"/>
    <w:rsid w:val="00DC2D0F"/>
    <w:rsid w:val="00DD6B4D"/>
    <w:rsid w:val="00DE2272"/>
    <w:rsid w:val="00E26313"/>
    <w:rsid w:val="00E27164"/>
    <w:rsid w:val="00E36B80"/>
    <w:rsid w:val="00E42D6B"/>
    <w:rsid w:val="00E460DB"/>
    <w:rsid w:val="00E52047"/>
    <w:rsid w:val="00E71B27"/>
    <w:rsid w:val="00E77A94"/>
    <w:rsid w:val="00E84FE4"/>
    <w:rsid w:val="00E85C66"/>
    <w:rsid w:val="00E925D3"/>
    <w:rsid w:val="00E92E54"/>
    <w:rsid w:val="00E96CBD"/>
    <w:rsid w:val="00EA38AB"/>
    <w:rsid w:val="00EA6016"/>
    <w:rsid w:val="00EB099D"/>
    <w:rsid w:val="00EB441F"/>
    <w:rsid w:val="00EE0694"/>
    <w:rsid w:val="00EF7904"/>
    <w:rsid w:val="00F03ED1"/>
    <w:rsid w:val="00F26360"/>
    <w:rsid w:val="00F30DAA"/>
    <w:rsid w:val="00F313F4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mesijanska-prorocanstva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youtu.be/QKzdiYuUu1o?feature=shar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krizaljke/OS7/isus_te_pita/index.html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dzbenici.ks.hr/media/os7_stari-i-novi-zavj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3</Pages>
  <Words>447</Words>
  <Characters>2707</Characters>
  <Application>Microsoft Office Word</Application>
  <DocSecurity>0</DocSecurity>
  <Lines>112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51</cp:revision>
  <dcterms:created xsi:type="dcterms:W3CDTF">2020-09-07T20:00:00Z</dcterms:created>
  <dcterms:modified xsi:type="dcterms:W3CDTF">2026-06-29T12:43:00Z</dcterms:modified>
</cp:coreProperties>
</file>