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79"/>
      </w:tblGrid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Osnovna škola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Klinča Sela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Nastavni predmet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Katolički vjeronauk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Vjeroučitelj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Josip Kunac</w:t>
            </w:r>
            <w:r w:rsidRPr="00813D47">
              <w:rPr>
                <w:i/>
                <w:iCs/>
              </w:rPr>
              <w:t>, prof.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Razredni odjel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6. razred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Redni broj pripreme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1.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rPr>
                <w:b/>
              </w:rPr>
              <w:t>Nastavna cjelina / tema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I. ZA SLOBODU SI STVOREN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Pr="00632036" w:rsidRDefault="002D2842" w:rsidP="00632036">
            <w:pPr>
              <w:spacing w:before="60" w:after="60"/>
              <w:rPr>
                <w:b/>
              </w:rPr>
              <w:ind w:left="108" w:right="108"/>
            </w:pPr>
            <w:r w:rsidRPr="00632036">
              <w:rPr>
                <w:b/>
              </w:rPr>
              <w:t>Nastavna jedinica / podtema</w:t>
            </w:r>
          </w:p>
        </w:tc>
        <w:tc>
          <w:tcPr>
            <w:tcW w:w="6779" w:type="dxa"/>
            <w:vAlign w:val="center"/>
          </w:tcPr>
          <w:p w:rsidR="002D2842" w:rsidRPr="00632036" w:rsidRDefault="002D2842" w:rsidP="00632036">
            <w:pPr>
              <w:spacing w:before="60" w:after="60"/>
              <w:ind w:left="108" w:right="108"/>
            </w:pPr>
            <w:r w:rsidRPr="00632036">
              <w:t>1. Uvod u nastavni predmet i kriteriji vrednovanja</w:t>
            </w:r>
          </w:p>
        </w:tc>
      </w:tr>
    </w:tbl>
    <w:p w:rsidR="000E7DB9" w:rsidRPr="00946E58" w:rsidRDefault="002D2842" w:rsidP="00E93AF7">
      <w:pPr>
        <w:keepNext/>
        <w:spacing w:before="22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Odgojno-obrazovni ishodi učenja:</w:t>
      </w:r>
    </w:p>
    <w:p w:rsidR="000E7DB9" w:rsidRDefault="002D2842" w:rsidP="002E3F84">
      <w:pPr>
        <w:spacing w:after="0"/>
        <w:jc w:val="both"/>
      </w:pPr>
      <w:r>
        <w:rPr>
          <w:color w:val="000000"/>
        </w:rPr>
        <w:t>OŠ KV A.6.1. Učenik razlikuje unutrašnje i vanjsko ropstvo/slobodu.</w:t>
      </w:r>
    </w:p>
    <w:p w:rsidR="000E7DB9" w:rsidRDefault="002D2842" w:rsidP="002E3F84">
      <w:pPr>
        <w:spacing w:after="0"/>
        <w:jc w:val="both"/>
      </w:pPr>
      <w:r>
        <w:rPr>
          <w:color w:val="000000"/>
        </w:rPr>
        <w:t>OŠ KV C.6.2. Učenik uviđa povezanost ljubavi, odgovornosti i slobode.</w:t>
      </w:r>
    </w:p>
    <w:p w:rsidR="000E7DB9" w:rsidRDefault="002D2842" w:rsidP="002E3F84">
      <w:pPr>
        <w:spacing w:after="0"/>
        <w:jc w:val="both"/>
      </w:pPr>
      <w:r>
        <w:rPr>
          <w:color w:val="000000"/>
        </w:rPr>
        <w:t>Učenik analizira postojeći udžbenik i iznosi svoja zapažanja.</w:t>
      </w:r>
    </w:p>
    <w:p w:rsidR="000E7DB9" w:rsidRDefault="002D2842" w:rsidP="002E3F84">
      <w:pPr>
        <w:spacing w:after="0"/>
        <w:jc w:val="both"/>
      </w:pPr>
      <w:r>
        <w:rPr>
          <w:color w:val="000000"/>
        </w:rPr>
        <w:t>Učenik se upoznaje s digitalnim udžbenikom.</w:t>
      </w:r>
    </w:p>
    <w:p w:rsidR="000E7DB9" w:rsidRDefault="002D2842" w:rsidP="002E3F84">
      <w:pPr>
        <w:spacing w:after="0"/>
        <w:jc w:val="both"/>
      </w:pPr>
      <w:r>
        <w:rPr>
          <w:color w:val="000000"/>
        </w:rPr>
        <w:t>Učenik uspoređuje sadašnji s prethodnim udžbenikom.</w:t>
      </w:r>
    </w:p>
    <w:p w:rsidR="000E7DB9" w:rsidRDefault="002D2842" w:rsidP="002E3F84">
      <w:pPr>
        <w:spacing w:after="0"/>
        <w:jc w:val="both"/>
      </w:pPr>
      <w:r>
        <w:rPr>
          <w:color w:val="000000"/>
        </w:rPr>
        <w:t>Učenik iznosi svoja očekivanja vezano uz katolički vjeronauk.</w:t>
      </w:r>
    </w:p>
    <w:p w:rsidR="000E7DB9" w:rsidRDefault="002D2842" w:rsidP="002E3F84">
      <w:pPr>
        <w:spacing w:after="220"/>
        <w:jc w:val="both"/>
      </w:pPr>
      <w:r>
        <w:rPr>
          <w:color w:val="000000"/>
        </w:rPr>
        <w:t>Učenik se upoznaje s kriterijima vrednovanja u nastavnom predmetu katoličkoga vjeronauka.</w:t>
      </w: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79"/>
      </w:tblGrid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Default="002D2842" w:rsidP="00285B81">
            <w:pPr>
              <w:spacing w:before="60" w:after="60"/>
              <w:ind w:left="108" w:right="108"/>
            </w:pPr>
            <w:r>
              <w:rPr>
                <w:b/>
              </w:rPr>
              <w:t>Ključni pojmovi</w:t>
            </w:r>
          </w:p>
        </w:tc>
        <w:tc>
          <w:tcPr>
            <w:tcW w:w="6779" w:type="dxa"/>
            <w:vAlign w:val="center"/>
          </w:tcPr>
          <w:p w:rsidR="002D2842" w:rsidRDefault="002D2842" w:rsidP="00285B81">
            <w:pPr>
              <w:spacing w:before="60" w:after="60"/>
              <w:ind w:left="108" w:right="108"/>
              <w:jc w:val="both"/>
            </w:pPr>
            <w:r>
              <w:t>sloboda, izbor, odgovornost, udžbenik, digitalni sadržaji, vrednovanje, pravila ponašanja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Default="002D2842" w:rsidP="00285B81">
            <w:pPr>
              <w:spacing w:before="60" w:after="60"/>
              <w:ind w:left="108" w:right="108"/>
            </w:pPr>
            <w:r>
              <w:rPr>
                <w:b/>
              </w:rPr>
              <w:t>Središnje / problemsko pitanje</w:t>
            </w:r>
          </w:p>
        </w:tc>
        <w:tc>
          <w:tcPr>
            <w:tcW w:w="6779" w:type="dxa"/>
            <w:vAlign w:val="center"/>
          </w:tcPr>
          <w:p w:rsidR="002D2842" w:rsidRDefault="002D2842" w:rsidP="00285B81">
            <w:pPr>
              <w:spacing w:before="60" w:after="60"/>
              <w:ind w:left="108" w:right="108"/>
              <w:jc w:val="both"/>
            </w:pPr>
            <w:r>
              <w:t xml:space="preserve">Kako nam udžbenik, digitalni sadržaji, kriteriji vrednovanja i pravila rada mogu pomoći da slobodno i odgovorno </w:t>
            </w:r>
            <w:r w:rsidR="00813D47">
              <w:t>pohađamo</w:t>
            </w:r>
            <w:r>
              <w:t xml:space="preserve"> vjeronauk?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Default="002D2842" w:rsidP="00285B81">
            <w:pPr>
              <w:spacing w:before="60" w:after="60"/>
              <w:ind w:left="108" w:right="108"/>
            </w:pPr>
            <w:r>
              <w:rPr>
                <w:b/>
              </w:rPr>
              <w:t>Nastavne metode</w:t>
            </w:r>
          </w:p>
        </w:tc>
        <w:tc>
          <w:tcPr>
            <w:tcW w:w="6779" w:type="dxa"/>
            <w:vAlign w:val="center"/>
          </w:tcPr>
          <w:p w:rsidR="002D2842" w:rsidRDefault="002D2842" w:rsidP="00285B81">
            <w:pPr>
              <w:spacing w:before="60" w:after="60"/>
              <w:ind w:left="108" w:right="108"/>
              <w:jc w:val="both"/>
            </w:pPr>
            <w:r>
              <w:t>razgovor, usmjereno promatranje, analiza sadržaja, demonstracija, samovrednovanje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Default="002D2842" w:rsidP="00285B81">
            <w:pPr>
              <w:spacing w:before="60" w:after="60"/>
              <w:ind w:left="108" w:right="108"/>
            </w:pPr>
            <w:r>
              <w:rPr>
                <w:b/>
              </w:rPr>
              <w:t>Oblici rada</w:t>
            </w:r>
          </w:p>
        </w:tc>
        <w:tc>
          <w:tcPr>
            <w:tcW w:w="6779" w:type="dxa"/>
            <w:vAlign w:val="center"/>
          </w:tcPr>
          <w:p w:rsidR="002D2842" w:rsidRDefault="002D2842" w:rsidP="00285B81">
            <w:pPr>
              <w:spacing w:before="60" w:after="60"/>
              <w:ind w:left="108" w:right="108"/>
              <w:jc w:val="both"/>
            </w:pPr>
            <w:r>
              <w:t>frontalni rad, individualni rad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Default="002D2842" w:rsidP="00285B81">
            <w:pPr>
              <w:spacing w:before="60" w:after="60"/>
              <w:ind w:left="108" w:right="108"/>
            </w:pPr>
            <w:r>
              <w:rPr>
                <w:b/>
              </w:rPr>
              <w:t>Nastavna sredstva</w:t>
            </w:r>
          </w:p>
        </w:tc>
        <w:tc>
          <w:tcPr>
            <w:tcW w:w="6779" w:type="dxa"/>
            <w:vAlign w:val="center"/>
          </w:tcPr>
          <w:p w:rsidR="002D2842" w:rsidRDefault="002D2842" w:rsidP="00285B81">
            <w:pPr>
              <w:spacing w:before="60" w:after="60"/>
              <w:ind w:left="108" w:right="108"/>
              <w:jc w:val="both"/>
            </w:pPr>
            <w:r>
              <w:t>udžbenik „Biram slobodu“, radna bilježnica, digitalni udžbenik, računalo i projektor / pametna ploča, dokumenti s kriterijima vrednovanja</w:t>
            </w:r>
          </w:p>
        </w:tc>
      </w:tr>
      <w:tr w:rsidR="00632036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:rsidR="002D2842" w:rsidRDefault="002D2842" w:rsidP="00285B81">
            <w:pPr>
              <w:spacing w:before="60" w:after="60"/>
              <w:ind w:left="108" w:right="108"/>
            </w:pPr>
            <w:r>
              <w:rPr>
                <w:b/>
              </w:rPr>
              <w:t>Međupredmetne poveznice</w:t>
            </w:r>
          </w:p>
        </w:tc>
        <w:tc>
          <w:tcPr>
            <w:tcW w:w="6779" w:type="dxa"/>
            <w:vAlign w:val="center"/>
          </w:tcPr>
          <w:p w:rsidR="002D2842" w:rsidRDefault="002D2842" w:rsidP="00285B81">
            <w:pPr>
              <w:spacing w:before="60" w:after="60"/>
              <w:ind w:left="108" w:right="108"/>
              <w:jc w:val="both"/>
            </w:pPr>
            <w:r>
              <w:t>Osobni i socijalni razvoj – komunikacija i odgovornost; Građanski odgoj i obrazovanje – prava, odgovornost i pravila zajednice; Korištenje IKT tehnologije – siguran rad u digitalnom okružju; Hrvatski jezik – slušanje, razgovor i kratko izlaganje</w:t>
            </w:r>
          </w:p>
        </w:tc>
      </w:tr>
    </w:tbl>
    <w:p w:rsidR="00856E3B" w:rsidRDefault="002D2842">
      <w:pPr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:rsidR="00856E3B" w:rsidRDefault="002D2842">
      <w:pPr>
        <w:spacing w:after="0"/>
        <w:jc w:val="both"/>
      </w:pPr>
      <w:r>
        <w:rPr>
          <w:b/>
        </w:rPr>
        <w:t>Vrednovanje za učenje:</w:t>
      </w:r>
      <w:r>
        <w:t xml:space="preserve"> Praćenje odgovora učenika u razgovoru, zapažanja pri upoznavanju udžbenika i digitalnih sadržaja te razumijevanja pravila rada i kriterija vrednovanja.</w:t>
      </w:r>
    </w:p>
    <w:p w:rsidR="00856E3B" w:rsidRDefault="002D2842">
      <w:pPr>
        <w:spacing w:after="0"/>
        <w:jc w:val="both"/>
      </w:pPr>
      <w:r>
        <w:rPr>
          <w:b/>
        </w:rPr>
        <w:t>Vrednovanje kao učenje:</w:t>
      </w:r>
      <w:r>
        <w:t xml:space="preserve"> Samovrednovanje na kraju sata i kratka učenička refleksija o tome što im je jasno, a za što trebaju dodatno objašnjenje.</w:t>
      </w:r>
    </w:p>
    <w:p w:rsidR="00856E3B" w:rsidRDefault="002D2842">
      <w:pPr>
        <w:spacing w:after="0"/>
        <w:jc w:val="both"/>
      </w:pPr>
      <w:r>
        <w:rPr>
          <w:b/>
        </w:rPr>
        <w:t>Vrednovanje naučenoga:</w:t>
      </w:r>
      <w:r>
        <w:t xml:space="preserve"> Formalno brojčano vrednovanje nije predviđeno.</w:t>
      </w: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813D47" w:rsidRDefault="00813D47">
      <w:pPr>
        <w:spacing w:after="0"/>
        <w:jc w:val="both"/>
      </w:pPr>
    </w:p>
    <w:p w:rsidR="00A42A46" w:rsidRDefault="00A42A46" w:rsidP="00813D47">
      <w:pPr>
        <w:widowControl w:val="0"/>
        <w:spacing w:after="0"/>
        <w:jc w:val="center"/>
        <w:rPr>
          <w:rFonts w:asciiTheme="majorHAnsi" w:hAnsiTheme="majorHAnsi" w:cstheme="majorHAnsi"/>
          <w:b/>
          <w:color w:val="0070C0"/>
          <w:sz w:val="40"/>
          <w:szCs w:val="40"/>
        </w:rPr>
      </w:pPr>
      <w:r>
        <w:rPr>
          <w:rFonts w:asciiTheme="majorHAnsi" w:hAnsiTheme="majorHAnsi" w:cstheme="majorHAnsi"/>
          <w:b/>
          <w:color w:val="0070C0"/>
          <w:sz w:val="40"/>
          <w:szCs w:val="40"/>
        </w:rPr>
        <w:lastRenderedPageBreak/>
        <w:t>TIJEK NASTAVNOGA SATA</w:t>
      </w:r>
    </w:p>
    <w:p w:rsidR="00813D47" w:rsidRPr="00813D47" w:rsidRDefault="00813D47" w:rsidP="00813D47">
      <w:pPr>
        <w:widowControl w:val="0"/>
        <w:spacing w:after="0"/>
        <w:jc w:val="center"/>
        <w:rPr>
          <w:rFonts w:asciiTheme="majorHAnsi" w:hAnsiTheme="majorHAnsi" w:cstheme="majorHAnsi"/>
          <w:b/>
        </w:rPr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:rsidTr="00984F45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EF1BAF" w:rsidRDefault="00984F45" w:rsidP="00984F45">
            <w:pPr>
              <w:spacing w:after="0"/>
            </w:pPr>
            <w:r w:rsidRPr="00984F45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984F45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:rsidR="000E7DB9" w:rsidRPr="00434132" w:rsidRDefault="002D2842" w:rsidP="00434132">
      <w:pPr>
        <w:keepNext/>
        <w:spacing w:before="60" w:after="40"/>
        <w:jc w:val="both"/>
        <w:rPr>
          <w:b/>
          <w:color w:val="C96A00"/>
          <w:sz w:val="26"/>
          <w:szCs w:val="26"/>
        </w:rPr>
      </w:pPr>
      <w:r>
        <w:rPr>
          <w:b/>
          <w:color w:val="C96A00"/>
          <w:sz w:val="26"/>
          <w:szCs w:val="26"/>
        </w:rPr>
        <w:t>Uvodna molitva:</w:t>
      </w:r>
    </w:p>
    <w:p w:rsidR="00EE36B1" w:rsidRDefault="00EE36B1" w:rsidP="00813D47">
      <w:pPr>
        <w:keepNext/>
        <w:spacing w:after="0"/>
        <w:jc w:val="both"/>
      </w:pPr>
      <w:r>
        <w:t>Oče naš…</w:t>
      </w:r>
    </w:p>
    <w:p w:rsidR="00813D47" w:rsidRDefault="00813D47" w:rsidP="00813D47">
      <w:pPr>
        <w:keepNext/>
        <w:spacing w:after="0"/>
        <w:jc w:val="both"/>
      </w:pPr>
    </w:p>
    <w:p w:rsidR="00EE36B1" w:rsidRDefault="00813D47" w:rsidP="00813D47">
      <w:pPr>
        <w:keepNext/>
        <w:spacing w:after="0"/>
        <w:jc w:val="both"/>
      </w:pPr>
      <w:r>
        <w:t>Potom, učenici će poslušati p</w:t>
      </w:r>
      <w:r w:rsidR="00EE36B1">
        <w:t>jesm</w:t>
      </w:r>
      <w:r>
        <w:t>u</w:t>
      </w:r>
      <w:r w:rsidR="00EE36B1">
        <w:t>: Kriste u tvoje ime…</w:t>
      </w:r>
      <w:r>
        <w:t xml:space="preserve">; 3:23; Izvođač: Luka Balvan; </w:t>
      </w:r>
      <w:r w:rsidR="00EE36B1">
        <w:t xml:space="preserve">Izvor: </w:t>
      </w:r>
      <w:r w:rsidRPr="00813D47">
        <w:t>Zakej - Susret s Isusom</w:t>
      </w:r>
      <w:r>
        <w:t xml:space="preserve">; </w:t>
      </w:r>
      <w:r w:rsidR="00EE36B1">
        <w:t>YouTube</w:t>
      </w:r>
    </w:p>
    <w:p w:rsidR="00813D47" w:rsidRDefault="00813D47" w:rsidP="00813D47">
      <w:pPr>
        <w:keepNext/>
        <w:spacing w:after="0"/>
        <w:jc w:val="both"/>
      </w:pPr>
    </w:p>
    <w:p w:rsidR="00813D47" w:rsidRDefault="00813D47" w:rsidP="00813D47">
      <w:pPr>
        <w:keepNext/>
        <w:spacing w:after="0"/>
        <w:jc w:val="both"/>
      </w:pPr>
      <w:r>
        <w:rPr>
          <w:noProof/>
        </w:rPr>
        <w:drawing>
          <wp:inline distT="0" distB="0" distL="0" distR="0" wp14:anchorId="362311F6" wp14:editId="033D297F">
            <wp:extent cx="2401200" cy="1800000"/>
            <wp:effectExtent l="0" t="0" r="0" b="0"/>
            <wp:docPr id="1282947384" name="Videozapis 1" descr="Kriste u Tvoje im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947384" name="Videozapis 1" descr="Kriste u Tvoje im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4S7fdfa9koc?feature=oembed&quot; frameborder=&quot;0&quot; allow=&quot;accelerometer; autoplay; clipboard-write; encrypted-media; gyroscope; picture-in-picture; web-share&quot; referrerpolicy=&quot;strict-origin-when-cross-origin&quot; allowfullscreen=&quot;&quot; title=&quot;Kriste u Tvoje ime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DB9" w:rsidRPr="00434132" w:rsidRDefault="002D2842" w:rsidP="00323886">
      <w:pPr>
        <w:keepNext/>
        <w:spacing w:before="6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Motivacija:</w:t>
      </w:r>
    </w:p>
    <w:p w:rsidR="000E7DB9" w:rsidRDefault="00E12169" w:rsidP="00323886">
      <w:pPr>
        <w:jc w:val="both"/>
      </w:pPr>
      <w:r>
        <w:t>Razgovor: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Što iz pjesme saznajemo? U čije ime smo se ovdje okupili?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Kakve sadržaje bi više željeli ove godine na vjeronauku?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Je li netko na praznicima posjetio neko hodočasničko mjesto? Može li opisati kako ga je doživio?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Zašto je važno biti s Bogom i na praznicima?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Sveta misa i molitva na praznicima?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Sloboda izbora: ići ili ne ići?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Znate li da se vaš udžbenik zove „Biram slobodu“? Je li ga netko već prolistao? Jeste li vidjeli o čemu ćemo učiti? Kakva su vam očekivanja?</w:t>
      </w:r>
    </w:p>
    <w:p w:rsidR="00813D47" w:rsidRDefault="00813D47" w:rsidP="00813D47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:rsidTr="00984F45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EF1BAF" w:rsidRDefault="00984F45" w:rsidP="00984F45">
            <w:pPr>
              <w:spacing w:after="0"/>
            </w:pPr>
            <w:r w:rsidRPr="00984F45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984F45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:rsidR="000E7DB9" w:rsidRPr="00434132" w:rsidRDefault="002D2842" w:rsidP="00813D47">
      <w:pPr>
        <w:keepNext/>
        <w:spacing w:before="12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Aktivnost 1: Obrada teksta / sadržaja</w:t>
      </w:r>
    </w:p>
    <w:p w:rsidR="000E7DB9" w:rsidRDefault="00E12169" w:rsidP="00323886">
      <w:pPr>
        <w:jc w:val="both"/>
      </w:pPr>
      <w:r>
        <w:t>Razgovor:</w:t>
      </w:r>
    </w:p>
    <w:p w:rsidR="00EE36B1" w:rsidRDefault="00EE36B1" w:rsidP="00EE36B1">
      <w:pPr>
        <w:keepNext/>
        <w:spacing w:before="100"/>
        <w:jc w:val="both"/>
      </w:pPr>
      <w:r>
        <w:t>Asocijacije na riječ „SLOBODA“.</w:t>
      </w:r>
    </w:p>
    <w:p w:rsidR="000E7DB9" w:rsidRPr="00434132" w:rsidRDefault="002D2842" w:rsidP="00194223">
      <w:pPr>
        <w:keepNext/>
        <w:spacing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 xml:space="preserve">Aktivnost 2: Upoznavanje s udžbenikom </w:t>
      </w:r>
      <w:r w:rsidR="00C82E57">
        <w:rPr>
          <w:b/>
          <w:color w:val="C96A00"/>
          <w:sz w:val="26"/>
          <w:szCs w:val="26"/>
        </w:rPr>
        <w:t xml:space="preserve">i radnom bilježnicom </w:t>
      </w:r>
      <w:r>
        <w:rPr>
          <w:b/>
          <w:color w:val="C96A00"/>
          <w:sz w:val="26"/>
          <w:szCs w:val="26"/>
        </w:rPr>
        <w:t>„Biram slobodu“</w:t>
      </w:r>
    </w:p>
    <w:p w:rsidR="00EE36B1" w:rsidRDefault="00C82E57" w:rsidP="00EE36B1">
      <w:pPr>
        <w:keepNext/>
        <w:spacing w:before="100"/>
        <w:jc w:val="both"/>
      </w:pPr>
      <w:r w:rsidRPr="00C82E57">
        <w:rPr>
          <w:highlight w:val="cyan"/>
        </w:rPr>
        <w:t>a)</w:t>
      </w:r>
      <w:r>
        <w:t xml:space="preserve"> Učenici će pročitati t</w:t>
      </w:r>
      <w:r w:rsidR="00EE36B1">
        <w:t xml:space="preserve">ekst, </w:t>
      </w:r>
      <w:r>
        <w:t xml:space="preserve">udžbenik, </w:t>
      </w:r>
      <w:r w:rsidR="00EE36B1">
        <w:t>str. 8.</w:t>
      </w:r>
    </w:p>
    <w:p w:rsidR="000E7DB9" w:rsidRDefault="00E12169" w:rsidP="00323886">
      <w:pPr>
        <w:jc w:val="both"/>
      </w:pPr>
      <w:r>
        <w:t>Razgovor:</w:t>
      </w:r>
    </w:p>
    <w:p w:rsidR="00194223" w:rsidRDefault="00194223" w:rsidP="00C82E57">
      <w:pPr>
        <w:pStyle w:val="Odlomakpopisa"/>
        <w:numPr>
          <w:ilvl w:val="0"/>
          <w:numId w:val="20"/>
        </w:numPr>
        <w:spacing w:after="0"/>
        <w:jc w:val="both"/>
      </w:pPr>
      <w:r>
        <w:t>Kojim ikonama se označavaju pojedini sadržaji udžbenika?</w:t>
      </w:r>
    </w:p>
    <w:p w:rsidR="00194223" w:rsidRDefault="00194223" w:rsidP="00C82E57">
      <w:pPr>
        <w:pStyle w:val="Odlomakpopisa"/>
        <w:numPr>
          <w:ilvl w:val="0"/>
          <w:numId w:val="20"/>
        </w:numPr>
        <w:spacing w:after="0"/>
        <w:jc w:val="both"/>
      </w:pPr>
      <w:r>
        <w:t>Zašto ne smijemo šarati po udžbenicima?</w:t>
      </w:r>
    </w:p>
    <w:p w:rsidR="00C82E57" w:rsidRDefault="00C82E57" w:rsidP="00C82E57">
      <w:pPr>
        <w:spacing w:after="0"/>
        <w:jc w:val="both"/>
      </w:pPr>
    </w:p>
    <w:p w:rsidR="00C82E57" w:rsidRDefault="00C82E57" w:rsidP="00C82E57">
      <w:pPr>
        <w:pStyle w:val="Grafikeoznake2"/>
        <w:numPr>
          <w:ilvl w:val="0"/>
          <w:numId w:val="0"/>
        </w:numPr>
        <w:spacing w:after="20"/>
        <w:jc w:val="both"/>
      </w:pPr>
      <w:r>
        <w:t>Učenici će ispuniti uvodne podatke u radnoj bilježnici, str. 7.</w:t>
      </w:r>
    </w:p>
    <w:p w:rsidR="00C82E57" w:rsidRDefault="00C82E57" w:rsidP="00EE36B1">
      <w:pPr>
        <w:keepNext/>
        <w:spacing w:before="100"/>
        <w:jc w:val="both"/>
      </w:pPr>
    </w:p>
    <w:p w:rsidR="00EE36B1" w:rsidRDefault="00C82E57" w:rsidP="00C82E57">
      <w:pPr>
        <w:widowControl w:val="0"/>
        <w:jc w:val="both"/>
      </w:pPr>
      <w:r w:rsidRPr="00C82E57">
        <w:rPr>
          <w:highlight w:val="cyan"/>
        </w:rPr>
        <w:t>b)</w:t>
      </w:r>
      <w:r>
        <w:t xml:space="preserve"> </w:t>
      </w:r>
      <w:r w:rsidR="00EE36B1">
        <w:t>Učenici se upoznaju s načinom pristupa digitalnim sadržajima udžbenika i njihovom važnošću.</w:t>
      </w:r>
    </w:p>
    <w:p w:rsidR="000E7DB9" w:rsidRDefault="00E12169" w:rsidP="00323886">
      <w:pPr>
        <w:jc w:val="both"/>
      </w:pPr>
      <w:r>
        <w:t>Razgovor: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Kako ćemo pristupiti digitalnim sadržajima i zašto su oni važni?</w:t>
      </w:r>
    </w:p>
    <w:p w:rsidR="000E7DB9" w:rsidRPr="00434132" w:rsidRDefault="002D2842" w:rsidP="00194223">
      <w:pPr>
        <w:keepNext/>
        <w:spacing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 xml:space="preserve">Aktivnost </w:t>
      </w:r>
      <w:r w:rsidR="00C82E57">
        <w:rPr>
          <w:b/>
          <w:color w:val="C96A00"/>
          <w:sz w:val="26"/>
          <w:szCs w:val="26"/>
        </w:rPr>
        <w:t>3</w:t>
      </w:r>
      <w:r>
        <w:rPr>
          <w:b/>
          <w:color w:val="C96A00"/>
          <w:sz w:val="26"/>
          <w:szCs w:val="26"/>
        </w:rPr>
        <w:t>: Upoznavanje s kriterijima vrednovanja u nastavnom predmetu katoličkog vjeronauka</w:t>
      </w:r>
    </w:p>
    <w:p w:rsidR="00EE36B1" w:rsidRDefault="00EE36B1" w:rsidP="00C82E57">
      <w:pPr>
        <w:keepNext/>
        <w:spacing w:before="100" w:after="0"/>
        <w:jc w:val="both"/>
      </w:pPr>
      <w:r>
        <w:t>Vjeroučitelj će učenike upoznati s kriterijima vrednovanja / ocjenjivanja u 6. godištu katoličkog vjeronauka.</w:t>
      </w:r>
    </w:p>
    <w:p w:rsidR="00C82E57" w:rsidRDefault="00C82E57" w:rsidP="00C82E57">
      <w:pPr>
        <w:keepNext/>
        <w:spacing w:after="0"/>
        <w:jc w:val="both"/>
      </w:pPr>
    </w:p>
    <w:p w:rsidR="00C82E57" w:rsidRPr="00C82E57" w:rsidRDefault="00C82E57" w:rsidP="00C82E57">
      <w:pPr>
        <w:spacing w:after="0"/>
        <w:textAlignment w:val="center"/>
        <w:rPr>
          <w:rFonts w:asciiTheme="majorHAnsi" w:hAnsiTheme="majorHAnsi" w:cstheme="majorHAnsi"/>
        </w:rPr>
      </w:pPr>
      <w:hyperlink r:id="rId10" w:history="1">
        <w:r w:rsidRPr="00C82E57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C82E57">
          <w:rPr>
            <w:rStyle w:val="Hiperveza"/>
            <w:rFonts w:asciiTheme="majorHAnsi" w:hAnsiTheme="majorHAnsi" w:cstheme="majorHAnsi"/>
            <w:b/>
            <w:bCs/>
          </w:rPr>
          <w:t xml:space="preserve"> za PDF</w:t>
        </w:r>
      </w:hyperlink>
    </w:p>
    <w:p w:rsidR="00C82E57" w:rsidRPr="00C82E57" w:rsidRDefault="00C82E57" w:rsidP="00C82E57">
      <w:pPr>
        <w:spacing w:after="0"/>
        <w:textAlignment w:val="center"/>
        <w:rPr>
          <w:rFonts w:asciiTheme="majorHAnsi" w:hAnsiTheme="majorHAnsi" w:cstheme="majorHAnsi"/>
          <w:b/>
          <w:bCs/>
        </w:rPr>
      </w:pPr>
    </w:p>
    <w:p w:rsidR="00C82E57" w:rsidRPr="00C82E57" w:rsidRDefault="00C82E57" w:rsidP="00C82E57">
      <w:pPr>
        <w:spacing w:after="0"/>
        <w:textAlignment w:val="center"/>
        <w:rPr>
          <w:rFonts w:asciiTheme="majorHAnsi" w:hAnsiTheme="majorHAnsi" w:cstheme="majorHAnsi"/>
          <w:b/>
          <w:bCs/>
        </w:rPr>
      </w:pPr>
      <w:hyperlink r:id="rId11" w:history="1">
        <w:r w:rsidRPr="00C82E57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C82E57">
          <w:rPr>
            <w:rStyle w:val="Hiperveza"/>
            <w:rFonts w:asciiTheme="majorHAnsi" w:hAnsiTheme="majorHAnsi" w:cstheme="majorHAnsi"/>
            <w:b/>
            <w:bCs/>
          </w:rPr>
          <w:t xml:space="preserve"> za WORD</w:t>
        </w:r>
      </w:hyperlink>
    </w:p>
    <w:p w:rsidR="00C82E57" w:rsidRDefault="00C82E57" w:rsidP="00EE36B1">
      <w:pPr>
        <w:keepNext/>
        <w:spacing w:before="100"/>
        <w:jc w:val="both"/>
      </w:pPr>
    </w:p>
    <w:p w:rsidR="000E7DB9" w:rsidRPr="00434132" w:rsidRDefault="002D2842" w:rsidP="00194223">
      <w:pPr>
        <w:keepNext/>
        <w:spacing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 xml:space="preserve">Aktivnost </w:t>
      </w:r>
      <w:r w:rsidR="00C82E57">
        <w:rPr>
          <w:b/>
          <w:color w:val="C96A00"/>
          <w:sz w:val="26"/>
          <w:szCs w:val="26"/>
        </w:rPr>
        <w:t>4</w:t>
      </w:r>
      <w:r>
        <w:rPr>
          <w:b/>
          <w:color w:val="C96A00"/>
          <w:sz w:val="26"/>
          <w:szCs w:val="26"/>
        </w:rPr>
        <w:t>: Pravila ponašanja – ponavljanje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Redovito nosimo sve što je potrebno za vjeronauk!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Izvršavamo zadatke, pišemo domaće zadaće, pomažemo drugima!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Ne ustajemo bez dopuštenja tijekom sata!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Dignemo ruku kada želimo nešto reći ili pitati! Ne upadamo drugima u riječ!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Tijekom sata ne jedemo, mobitel je ugašen i pospremljen u torbi, vodu pijemo prije ili poslije sata!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Čarobne riječi: hvala, izvoli, molim, oprosti!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Zajednička skrušena molitva na početku i na kraju sata! Ne pričamo dok molimo!</w:t>
      </w:r>
    </w:p>
    <w:p w:rsidR="00194223" w:rsidRDefault="00194223" w:rsidP="00C82E57">
      <w:pPr>
        <w:pStyle w:val="Odlomakpopisa"/>
        <w:numPr>
          <w:ilvl w:val="0"/>
          <w:numId w:val="21"/>
        </w:numPr>
        <w:spacing w:after="0"/>
        <w:jc w:val="both"/>
      </w:pPr>
      <w:r>
        <w:t>Smireni izlazak iz razreda bez naguravanja!</w:t>
      </w:r>
    </w:p>
    <w:p w:rsidR="00C82E57" w:rsidRDefault="00C82E57" w:rsidP="00C82E57">
      <w:pPr>
        <w:spacing w:after="0"/>
        <w:jc w:val="both"/>
      </w:pPr>
    </w:p>
    <w:tbl>
      <w:tblPr>
        <w:tblW w:w="10658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58"/>
      </w:tblGrid>
      <w:tr w:rsidR="000311CB" w:rsidTr="00984F45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EF1BAF" w:rsidRDefault="00984F45" w:rsidP="00984F45">
            <w:pPr>
              <w:spacing w:after="0"/>
            </w:pPr>
            <w:r w:rsidRPr="00984F45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984F45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:rsidR="00856E3B" w:rsidRDefault="002D2842">
      <w:pPr>
        <w:spacing w:before="60" w:after="40"/>
        <w:jc w:val="both"/>
      </w:pPr>
      <w:r>
        <w:rPr>
          <w:b/>
          <w:color w:val="C96A00"/>
          <w:sz w:val="26"/>
        </w:rPr>
        <w:t>Aktualizacija:</w:t>
      </w:r>
    </w:p>
    <w:p w:rsidR="00856E3B" w:rsidRDefault="002D2842" w:rsidP="00C82E57">
      <w:pPr>
        <w:pStyle w:val="Odlomakpopisa"/>
        <w:numPr>
          <w:ilvl w:val="0"/>
          <w:numId w:val="22"/>
        </w:numPr>
        <w:spacing w:after="20"/>
        <w:jc w:val="both"/>
      </w:pPr>
      <w:r>
        <w:rPr>
          <w:color w:val="000000"/>
        </w:rPr>
        <w:t xml:space="preserve">Što će </w:t>
      </w:r>
      <w:r w:rsidR="00C82E57">
        <w:rPr>
          <w:color w:val="000000"/>
        </w:rPr>
        <w:t xml:space="preserve">vam </w:t>
      </w:r>
      <w:r>
        <w:rPr>
          <w:color w:val="000000"/>
        </w:rPr>
        <w:t>pomoći da ove školske godine odgovorno i uspješno sudjeluje</w:t>
      </w:r>
      <w:r w:rsidR="00C82E57">
        <w:rPr>
          <w:color w:val="000000"/>
        </w:rPr>
        <w:t>te</w:t>
      </w:r>
      <w:r>
        <w:rPr>
          <w:color w:val="000000"/>
        </w:rPr>
        <w:t xml:space="preserve"> na vjeronauku?</w:t>
      </w:r>
    </w:p>
    <w:p w:rsidR="00856E3B" w:rsidRDefault="002D2842" w:rsidP="00C82E57">
      <w:pPr>
        <w:pStyle w:val="Odlomakpopisa"/>
        <w:numPr>
          <w:ilvl w:val="0"/>
          <w:numId w:val="22"/>
        </w:numPr>
        <w:spacing w:after="20"/>
        <w:jc w:val="both"/>
      </w:pPr>
      <w:r>
        <w:rPr>
          <w:color w:val="000000"/>
        </w:rPr>
        <w:t>Koje pravilo rada smatra</w:t>
      </w:r>
      <w:r w:rsidR="00C82E57">
        <w:rPr>
          <w:color w:val="000000"/>
        </w:rPr>
        <w:t>te</w:t>
      </w:r>
      <w:r>
        <w:rPr>
          <w:color w:val="000000"/>
        </w:rPr>
        <w:t xml:space="preserve"> posebno važnim za dobru atmosferu u razredu?</w:t>
      </w:r>
    </w:p>
    <w:p w:rsidR="000E7DB9" w:rsidRPr="00434132" w:rsidRDefault="002D2842" w:rsidP="00323886">
      <w:pPr>
        <w:keepNext/>
        <w:spacing w:before="6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Podsjetnik:</w:t>
      </w:r>
    </w:p>
    <w:p w:rsidR="00EE36B1" w:rsidRDefault="00EE36B1" w:rsidP="00EE36B1">
      <w:pPr>
        <w:keepNext/>
        <w:spacing w:before="100"/>
        <w:jc w:val="both"/>
      </w:pPr>
      <w:r>
        <w:t>Za vjeronauk trebamo: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udžbenik „Biram slobodu“</w:t>
      </w:r>
    </w:p>
    <w:p w:rsidR="00C82E57" w:rsidRDefault="00C82E57" w:rsidP="00194223">
      <w:pPr>
        <w:pStyle w:val="Odlomakpopisa"/>
        <w:numPr>
          <w:ilvl w:val="0"/>
          <w:numId w:val="11"/>
        </w:numPr>
        <w:spacing w:after="0"/>
        <w:jc w:val="both"/>
      </w:pPr>
      <w:r>
        <w:t>radnu bilježnicu (po izboru vjeroučitelja)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bilježnicu na crte, malu ili veliku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školski pribor</w:t>
      </w:r>
    </w:p>
    <w:p w:rsidR="000E7DB9" w:rsidRPr="00434132" w:rsidRDefault="002D2842" w:rsidP="00323886">
      <w:pPr>
        <w:keepNext/>
        <w:spacing w:before="60" w:after="40"/>
        <w:jc w:val="both"/>
        <w:rPr>
          <w:sz w:val="26"/>
          <w:szCs w:val="26"/>
        </w:rPr>
      </w:pPr>
      <w:r>
        <w:rPr>
          <w:b/>
          <w:color w:val="C96A00"/>
          <w:sz w:val="26"/>
          <w:szCs w:val="26"/>
        </w:rPr>
        <w:t>Samovrednovanje: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Tko je sve razumio neka pokaže palac gore!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Tko je djelomično razumio (tak</w:t>
      </w:r>
      <w:r w:rsidR="006B46E7">
        <w:t>o</w:t>
      </w:r>
      <w:r>
        <w:t>-tak</w:t>
      </w:r>
      <w:r w:rsidR="006B46E7">
        <w:t>o</w:t>
      </w:r>
      <w:r>
        <w:t>) neka pokaže srednji znak!</w:t>
      </w:r>
    </w:p>
    <w:p w:rsidR="00194223" w:rsidRDefault="00194223" w:rsidP="00194223">
      <w:pPr>
        <w:pStyle w:val="Odlomakpopisa"/>
        <w:numPr>
          <w:ilvl w:val="0"/>
          <w:numId w:val="11"/>
        </w:numPr>
        <w:spacing w:after="0"/>
        <w:jc w:val="both"/>
      </w:pPr>
      <w:r>
        <w:t>Tko nije razumio ništa neka pokaže palac dolje!</w:t>
      </w:r>
    </w:p>
    <w:p w:rsidR="00856E3B" w:rsidRDefault="006B46E7" w:rsidP="006B46E7">
      <w:pPr>
        <w:spacing w:before="120" w:after="120"/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454A3D8A" wp14:editId="4C279F70">
            <wp:extent cx="3127375" cy="1073150"/>
            <wp:effectExtent l="0" t="0" r="0" b="0"/>
            <wp:docPr id="208470180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6E3B" w:rsidRDefault="002D2842">
      <w:pPr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:rsidR="00856E3B" w:rsidRDefault="002D2842">
      <w:pPr>
        <w:spacing w:after="0"/>
        <w:jc w:val="both"/>
      </w:pPr>
      <w:r>
        <w:rPr>
          <w:color w:val="000000"/>
        </w:rPr>
        <w:t>Učenici će za sljedeći sat pripremiti udžbenik „Biram slobodu“, bilježnicu i školski pribor te kod kuće još jednom prolistati sadržaj udžbenika.</w:t>
      </w:r>
    </w:p>
    <w:p w:rsidR="00856E3B" w:rsidRDefault="002D2842">
      <w:pPr>
        <w:spacing w:before="60" w:after="0"/>
        <w:jc w:val="both"/>
      </w:pPr>
      <w:r>
        <w:rPr>
          <w:color w:val="000000"/>
        </w:rPr>
        <w:t>Ili:</w:t>
      </w:r>
    </w:p>
    <w:p w:rsidR="00856E3B" w:rsidRDefault="002D2842">
      <w:pPr>
        <w:spacing w:after="0"/>
        <w:jc w:val="both"/>
      </w:pPr>
      <w:r>
        <w:rPr>
          <w:color w:val="000000"/>
        </w:rPr>
        <w:t>Učenici će u bilježnicu zapisati jednu rečenicu o tome što ove godine žele bolje upoznati ili razumjeti na vjeronauku.</w:t>
      </w:r>
    </w:p>
    <w:p w:rsidR="00856E3B" w:rsidRDefault="002D2842">
      <w:pPr>
        <w:spacing w:before="60" w:after="0"/>
        <w:jc w:val="both"/>
      </w:pPr>
      <w:r>
        <w:rPr>
          <w:b/>
        </w:rPr>
        <w:t>Izborna domaća zadaća:</w:t>
      </w:r>
      <w:r>
        <w:t xml:space="preserve"> Učenici će kod kuće nekome od ukućana ukratko predstaviti jedno pravilo rada na vjeronauku koje smatraju važnim i objasniti zašto.</w:t>
      </w:r>
    </w:p>
    <w:p w:rsidR="002D2842" w:rsidRDefault="002D2842" w:rsidP="00932183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:rsidR="002D2842" w:rsidRDefault="002D2842" w:rsidP="00932183">
      <w:pPr>
        <w:spacing w:after="220"/>
        <w:jc w:val="both"/>
      </w:pPr>
      <w:r>
        <w:rPr>
          <w:color w:val="000000"/>
          <w:sz w:val="48"/>
        </w:rPr>
        <w:t>Bože, hvala Ti za početak nove školske godine i za sve što ćemo zajedno učiti. Pomozi nam da svoju slobodu koristimo odgovorno, da poštujemo jedni druge i da na vjeronauku rastemo u znanju i vjeri. Amen.</w:t>
      </w:r>
    </w:p>
    <w:p w:rsidR="002D2842" w:rsidRPr="00B2052B" w:rsidRDefault="002D2842" w:rsidP="00932183">
      <w:pPr>
        <w:spacing w:after="220"/>
        <w:jc w:val="both"/>
      </w:pPr>
      <w:r w:rsidRPr="00B2052B">
        <w:t>ili:</w:t>
      </w:r>
    </w:p>
    <w:p w:rsidR="002D2842" w:rsidRPr="00B2052B" w:rsidRDefault="002D2842" w:rsidP="00932183">
      <w:pPr>
        <w:spacing w:after="220"/>
        <w:jc w:val="both"/>
      </w:pPr>
      <w:r w:rsidRPr="00B2052B">
        <w:t>Anđele, čuvaru mili…</w:t>
      </w:r>
    </w:p>
    <w:p w:rsidR="002D2842" w:rsidRPr="00B2052B" w:rsidRDefault="002D2842" w:rsidP="00932183">
      <w:pPr>
        <w:spacing w:after="220"/>
        <w:jc w:val="both"/>
      </w:pPr>
      <w:r w:rsidRPr="00B2052B">
        <w:t>ili:</w:t>
      </w:r>
    </w:p>
    <w:p w:rsidR="002D2842" w:rsidRPr="00B2052B" w:rsidRDefault="002D2842" w:rsidP="00932183">
      <w:pPr>
        <w:jc w:val="both"/>
      </w:pPr>
      <w:r w:rsidRPr="00B2052B">
        <w:t>Učenici će poslušati pjesmu „Anđele, čuvaru mili…“; 3:36; Autor: Marinko Grubešić; Izvor: YouTube.</w:t>
      </w:r>
    </w:p>
    <w:p w:rsidR="002D2842" w:rsidRDefault="002D2842" w:rsidP="0085419C">
      <w:pPr>
        <w:spacing w:before="220" w:after="0"/>
      </w:pPr>
      <w:r>
        <w:rPr>
          <w:rFonts w:cs="Calibri"/>
          <w:noProof/>
          <w:lang w:eastAsia="hr-HR"/>
        </w:rPr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D96" w:rsidRDefault="005A1D96">
      <w:pPr>
        <w:spacing w:after="0" w:line="220" w:lineRule="exact"/>
      </w:pPr>
    </w:p>
    <w:p w:rsidR="005A1D96" w:rsidRDefault="005A1D96">
      <w:pPr>
        <w:spacing w:after="0" w:line="220" w:lineRule="exact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0"/>
      </w:tblGrid>
      <w:tr w:rsidR="000078BC" w:rsidTr="000078BC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04F7E" w:rsidRDefault="00A04F7E" w:rsidP="004256D3"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:rsidR="005A1D96" w:rsidRDefault="005A1D96">
      <w:pPr>
        <w:spacing w:after="0" w:line="220" w:lineRule="exact"/>
      </w:pPr>
    </w:p>
    <w:tbl>
      <w:tblPr>
        <w:tblStyle w:val="Reetkatablice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42"/>
        <w:gridCol w:w="2128"/>
      </w:tblGrid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</w:tcPr>
          <w:p w:rsidR="0085419C" w:rsidRDefault="0085419C" w:rsidP="0085419C">
            <w:pPr>
              <w:keepNext/>
              <w:widowControl w:val="0"/>
              <w:spacing w:before="60" w:after="0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:rsidR="0085419C" w:rsidRDefault="0085419C" w:rsidP="0085419C">
            <w:pPr>
              <w:keepNext/>
              <w:widowControl w:val="0"/>
              <w:spacing w:before="60" w:after="0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85419C" w:rsidTr="00383CCD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</w:pPr>
            <w:r w:rsidRPr="003D7B9C">
              <w:rPr>
                <w:color w:val="000000"/>
              </w:rPr>
              <w:t>Uvod, molitva, pjesma, motivacija i najava teme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  <w:jc w:val="center"/>
            </w:pPr>
            <w:r w:rsidRPr="003D7B9C">
              <w:rPr>
                <w:color w:val="000000"/>
              </w:rPr>
              <w:t>8 minuta</w:t>
            </w:r>
          </w:p>
        </w:tc>
      </w:tr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419C" w:rsidRDefault="0085419C" w:rsidP="0085419C">
            <w:pPr>
              <w:widowControl w:val="0"/>
              <w:spacing w:before="60" w:after="0"/>
            </w:pPr>
            <w:r w:rsidRPr="003D7B9C">
              <w:rPr>
                <w:color w:val="000000"/>
              </w:rPr>
              <w:t>Aktivnost 1: Obrada teksta / sadržaja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419C" w:rsidRDefault="0085419C" w:rsidP="0085419C">
            <w:pPr>
              <w:widowControl w:val="0"/>
              <w:spacing w:before="60" w:after="0"/>
              <w:jc w:val="center"/>
            </w:pPr>
            <w:r w:rsidRPr="003D7B9C">
              <w:rPr>
                <w:color w:val="000000"/>
              </w:rPr>
              <w:t>5 minuta</w:t>
            </w:r>
          </w:p>
        </w:tc>
      </w:tr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</w:pPr>
            <w:r w:rsidRPr="003D7B9C">
              <w:rPr>
                <w:color w:val="000000"/>
              </w:rPr>
              <w:t>Upoznavanje s udžbenikom „Biram slobodu“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  <w:jc w:val="center"/>
            </w:pPr>
            <w:r w:rsidRPr="003D7B9C">
              <w:rPr>
                <w:color w:val="000000"/>
              </w:rPr>
              <w:t>7 minuta</w:t>
            </w:r>
          </w:p>
        </w:tc>
      </w:tr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419C" w:rsidRDefault="0085419C" w:rsidP="0085419C">
            <w:pPr>
              <w:widowControl w:val="0"/>
              <w:spacing w:before="60" w:after="0"/>
            </w:pPr>
            <w:r w:rsidRPr="003D7B9C">
              <w:rPr>
                <w:color w:val="000000"/>
              </w:rPr>
              <w:t>Upoznavanje s digitalnom verzijom udžbenika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419C" w:rsidRDefault="0085419C" w:rsidP="0085419C">
            <w:pPr>
              <w:widowControl w:val="0"/>
              <w:spacing w:before="60" w:after="0"/>
              <w:jc w:val="center"/>
            </w:pPr>
            <w:r w:rsidRPr="003D7B9C">
              <w:rPr>
                <w:color w:val="000000"/>
              </w:rPr>
              <w:t>6 minuta</w:t>
            </w:r>
          </w:p>
        </w:tc>
      </w:tr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</w:pPr>
            <w:r w:rsidRPr="003D7B9C">
              <w:rPr>
                <w:color w:val="000000"/>
              </w:rPr>
              <w:t>Upoznavanje s kriterijima vrednovanja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  <w:jc w:val="center"/>
            </w:pPr>
            <w:r w:rsidRPr="003D7B9C">
              <w:rPr>
                <w:color w:val="000000"/>
              </w:rPr>
              <w:t>7 minuta</w:t>
            </w:r>
          </w:p>
        </w:tc>
      </w:tr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419C" w:rsidRDefault="0085419C" w:rsidP="0085419C">
            <w:pPr>
              <w:widowControl w:val="0"/>
              <w:spacing w:before="60" w:after="0"/>
            </w:pPr>
            <w:r w:rsidRPr="003D7B9C">
              <w:rPr>
                <w:color w:val="000000"/>
              </w:rPr>
              <w:t>Pravila ponašanja – ponavljanje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5419C" w:rsidRDefault="0085419C" w:rsidP="0085419C">
            <w:pPr>
              <w:widowControl w:val="0"/>
              <w:spacing w:before="60" w:after="0"/>
              <w:jc w:val="center"/>
            </w:pPr>
            <w:r w:rsidRPr="003D7B9C">
              <w:rPr>
                <w:color w:val="000000"/>
              </w:rPr>
              <w:t>5 minuta</w:t>
            </w:r>
          </w:p>
        </w:tc>
      </w:tr>
      <w:tr w:rsidR="0085419C" w:rsidTr="004256D3">
        <w:trPr>
          <w:cantSplit/>
        </w:trPr>
        <w:tc>
          <w:tcPr>
            <w:tcW w:w="4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  <w:rPr>
                <w:color w:val="000000"/>
              </w:rPr>
            </w:pPr>
            <w:r w:rsidRPr="003D7B9C">
              <w:rPr>
                <w:color w:val="000000"/>
              </w:rPr>
              <w:t>Završni dio, samovrednovanje i molitva</w:t>
            </w:r>
          </w:p>
        </w:tc>
        <w:tc>
          <w:tcPr>
            <w:tcW w:w="9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9C" w:rsidRDefault="0085419C" w:rsidP="0085419C">
            <w:pPr>
              <w:widowControl w:val="0"/>
              <w:spacing w:before="60" w:after="0"/>
              <w:jc w:val="center"/>
              <w:rPr>
                <w:color w:val="000000"/>
              </w:rPr>
            </w:pPr>
            <w:r w:rsidRPr="003D7B9C">
              <w:rPr>
                <w:color w:val="000000"/>
              </w:rPr>
              <w:t>7 minuta</w:t>
            </w:r>
          </w:p>
        </w:tc>
      </w:tr>
    </w:tbl>
    <w:p w:rsidR="0085419C" w:rsidRDefault="0085419C" w:rsidP="0085419C">
      <w:pPr>
        <w:widowControl w:val="0"/>
        <w:spacing w:after="0"/>
        <w:jc w:val="both"/>
        <w:rPr>
          <w:i/>
          <w:color w:val="6B6B6B"/>
        </w:rPr>
      </w:pPr>
      <w:r w:rsidRPr="00EB675C">
        <w:rPr>
          <w:i/>
          <w:color w:val="6B6B6B"/>
        </w:rPr>
        <w:t>Ukupno: 45 minuta. Mikropauza se koristi samo po potrebi; tada se skraćuje predstavljanje skupina ili završna rasprava.</w:t>
      </w:r>
    </w:p>
    <w:p w:rsidR="005A1D96" w:rsidRDefault="005A1D96">
      <w:pPr>
        <w:spacing w:after="0" w:line="260" w:lineRule="exact"/>
      </w:pPr>
    </w:p>
    <w:p w:rsidR="0085419C" w:rsidRDefault="0085419C" w:rsidP="0085419C">
      <w:pPr>
        <w:keepNext/>
        <w:spacing w:after="40"/>
        <w:jc w:val="both"/>
      </w:pPr>
      <w:r>
        <w:rPr>
          <w:b/>
          <w:color w:val="C96A00"/>
          <w:sz w:val="26"/>
        </w:rPr>
        <w:t>PRILOZI ZA BRZU UPORABU</w:t>
      </w:r>
    </w:p>
    <w:p w:rsidR="0085419C" w:rsidRDefault="0085419C" w:rsidP="0085419C">
      <w:pPr>
        <w:keepNext/>
        <w:jc w:val="both"/>
      </w:pPr>
      <w:r>
        <w:rPr>
          <w:b/>
          <w:color w:val="000000"/>
        </w:rPr>
        <w:t>Prilog 1: Kratka kontrolna lista za vjeroučitelja</w:t>
      </w:r>
    </w:p>
    <w:p w:rsidR="0085419C" w:rsidRDefault="0085419C" w:rsidP="0085419C">
      <w:pPr>
        <w:keepNext/>
        <w:jc w:val="both"/>
      </w:pPr>
      <w:r>
        <w:rPr>
          <w:color w:val="000000"/>
        </w:rPr>
        <w:t>□ Mogu li učenici navesti što im je potrebno za rad na vjeronauku?</w:t>
      </w:r>
    </w:p>
    <w:p w:rsidR="0085419C" w:rsidRDefault="0085419C" w:rsidP="0085419C">
      <w:pPr>
        <w:keepNext/>
        <w:jc w:val="both"/>
      </w:pPr>
      <w:r>
        <w:rPr>
          <w:color w:val="000000"/>
        </w:rPr>
        <w:t>□ Mogu li učenici prepoznati osnovne dijelove i ikone udžbenika „Biram slobodu“?</w:t>
      </w:r>
    </w:p>
    <w:p w:rsidR="0085419C" w:rsidRDefault="0085419C" w:rsidP="0085419C">
      <w:pPr>
        <w:keepNext/>
        <w:jc w:val="both"/>
      </w:pPr>
      <w:r>
        <w:rPr>
          <w:color w:val="000000"/>
        </w:rPr>
        <w:t>□ Mogu li učenici objasniti kako pristupiti digitalnim sadržajima udžbenika?</w:t>
      </w:r>
    </w:p>
    <w:p w:rsidR="0085419C" w:rsidRDefault="0085419C" w:rsidP="0085419C">
      <w:pPr>
        <w:keepNext/>
        <w:jc w:val="both"/>
      </w:pPr>
      <w:r>
        <w:rPr>
          <w:color w:val="000000"/>
        </w:rPr>
        <w:t>□ Mogu li učenici navesti osnovna pravila ponašanja i objasniti njihovu svrhu?</w:t>
      </w:r>
    </w:p>
    <w:p w:rsidR="007546FB" w:rsidRDefault="0085419C" w:rsidP="0085419C">
      <w:r>
        <w:rPr>
          <w:color w:val="000000"/>
        </w:rPr>
        <w:t>□ Mogu li učenici objasniti čemu služe kriteriji vrednovanja?</w:t>
      </w:r>
    </w:p>
    <w:sectPr w:rsidR="007546FB" w:rsidSect="00034616">
      <w:headerReference w:type="default" r:id="rId15"/>
      <w:footerReference w:type="default" r:id="rId16"/>
      <w:pgSz w:w="12240" w:h="15840"/>
      <w:pgMar w:top="709" w:right="709" w:bottom="709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4F7E" w:rsidRDefault="00A04F7E">
      <w:pPr>
        <w:spacing w:after="0"/>
      </w:pPr>
      <w:r>
        <w:separator/>
      </w:r>
    </w:p>
  </w:endnote>
  <w:endnote w:type="continuationSeparator" w:id="0">
    <w:p w:rsidR="00A04F7E" w:rsidRDefault="00A04F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E7DB9" w:rsidRDefault="000E7DB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4F7E" w:rsidRDefault="00A04F7E">
      <w:pPr>
        <w:spacing w:after="0"/>
      </w:pPr>
      <w:r>
        <w:separator/>
      </w:r>
    </w:p>
  </w:footnote>
  <w:footnote w:type="continuationSeparator" w:id="0">
    <w:p w:rsidR="00A04F7E" w:rsidRDefault="00A04F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6E3B" w:rsidRDefault="00856E3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201E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AAF33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C0DC22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5CCB52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76D4C"/>
    <w:multiLevelType w:val="hybridMultilevel"/>
    <w:tmpl w:val="9F56543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585B72"/>
    <w:multiLevelType w:val="hybridMultilevel"/>
    <w:tmpl w:val="E5AEF6A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11854"/>
    <w:multiLevelType w:val="hybridMultilevel"/>
    <w:tmpl w:val="F6C43E7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A7F69"/>
    <w:multiLevelType w:val="hybridMultilevel"/>
    <w:tmpl w:val="76669F44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91A39"/>
    <w:multiLevelType w:val="hybridMultilevel"/>
    <w:tmpl w:val="80E2C4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67711"/>
    <w:multiLevelType w:val="hybridMultilevel"/>
    <w:tmpl w:val="4F1EAFB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110D8"/>
    <w:multiLevelType w:val="hybridMultilevel"/>
    <w:tmpl w:val="D8D4D27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927F6"/>
    <w:multiLevelType w:val="hybridMultilevel"/>
    <w:tmpl w:val="6908D6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DB25DA"/>
    <w:multiLevelType w:val="hybridMultilevel"/>
    <w:tmpl w:val="B2AE627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403C7"/>
    <w:multiLevelType w:val="hybridMultilevel"/>
    <w:tmpl w:val="3DF8E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995909">
    <w:abstractNumId w:val="9"/>
  </w:num>
  <w:num w:numId="2" w16cid:durableId="858733978">
    <w:abstractNumId w:val="7"/>
  </w:num>
  <w:num w:numId="3" w16cid:durableId="2075544244">
    <w:abstractNumId w:val="6"/>
  </w:num>
  <w:num w:numId="4" w16cid:durableId="1079131578">
    <w:abstractNumId w:val="5"/>
  </w:num>
  <w:num w:numId="5" w16cid:durableId="1715733385">
    <w:abstractNumId w:val="8"/>
  </w:num>
  <w:num w:numId="6" w16cid:durableId="2049067793">
    <w:abstractNumId w:val="3"/>
  </w:num>
  <w:num w:numId="7" w16cid:durableId="1531068501">
    <w:abstractNumId w:val="2"/>
  </w:num>
  <w:num w:numId="8" w16cid:durableId="1669095500">
    <w:abstractNumId w:val="1"/>
  </w:num>
  <w:num w:numId="9" w16cid:durableId="391199442">
    <w:abstractNumId w:val="0"/>
  </w:num>
  <w:num w:numId="10" w16cid:durableId="1120497200">
    <w:abstractNumId w:val="10"/>
  </w:num>
  <w:num w:numId="11" w16cid:durableId="1535581675">
    <w:abstractNumId w:val="17"/>
  </w:num>
  <w:num w:numId="12" w16cid:durableId="1618247408">
    <w:abstractNumId w:val="11"/>
  </w:num>
  <w:num w:numId="13" w16cid:durableId="1045786860">
    <w:abstractNumId w:val="13"/>
  </w:num>
  <w:num w:numId="14" w16cid:durableId="2114086719">
    <w:abstractNumId w:val="14"/>
  </w:num>
  <w:num w:numId="15" w16cid:durableId="752320028">
    <w:abstractNumId w:val="15"/>
  </w:num>
  <w:num w:numId="16" w16cid:durableId="768621428">
    <w:abstractNumId w:val="1"/>
  </w:num>
  <w:num w:numId="17" w16cid:durableId="249317115">
    <w:abstractNumId w:val="0"/>
  </w:num>
  <w:num w:numId="18" w16cid:durableId="628632097">
    <w:abstractNumId w:val="4"/>
  </w:num>
  <w:num w:numId="19" w16cid:durableId="2075620656">
    <w:abstractNumId w:val="19"/>
  </w:num>
  <w:num w:numId="20" w16cid:durableId="1717587270">
    <w:abstractNumId w:val="12"/>
  </w:num>
  <w:num w:numId="21" w16cid:durableId="239681411">
    <w:abstractNumId w:val="16"/>
  </w:num>
  <w:num w:numId="22" w16cid:durableId="5971034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33"/>
    <w:rsid w:val="00034616"/>
    <w:rsid w:val="0006063C"/>
    <w:rsid w:val="00070439"/>
    <w:rsid w:val="000E7DB9"/>
    <w:rsid w:val="00113A90"/>
    <w:rsid w:val="0015074B"/>
    <w:rsid w:val="00194223"/>
    <w:rsid w:val="001E328E"/>
    <w:rsid w:val="0029639D"/>
    <w:rsid w:val="002D2842"/>
    <w:rsid w:val="002E3F84"/>
    <w:rsid w:val="00323886"/>
    <w:rsid w:val="00326F90"/>
    <w:rsid w:val="003A7FA8"/>
    <w:rsid w:val="00434132"/>
    <w:rsid w:val="00437E19"/>
    <w:rsid w:val="0046679F"/>
    <w:rsid w:val="00471F8C"/>
    <w:rsid w:val="00503DE3"/>
    <w:rsid w:val="00503F23"/>
    <w:rsid w:val="00514758"/>
    <w:rsid w:val="0055343F"/>
    <w:rsid w:val="005A1D96"/>
    <w:rsid w:val="00652D60"/>
    <w:rsid w:val="00664440"/>
    <w:rsid w:val="006B1626"/>
    <w:rsid w:val="006B46E7"/>
    <w:rsid w:val="006C2878"/>
    <w:rsid w:val="0074204C"/>
    <w:rsid w:val="0075390E"/>
    <w:rsid w:val="007546FB"/>
    <w:rsid w:val="007640DA"/>
    <w:rsid w:val="007667A1"/>
    <w:rsid w:val="00772CA0"/>
    <w:rsid w:val="007D200C"/>
    <w:rsid w:val="00813D47"/>
    <w:rsid w:val="0085419C"/>
    <w:rsid w:val="00856E3B"/>
    <w:rsid w:val="008656B8"/>
    <w:rsid w:val="00884336"/>
    <w:rsid w:val="008A0A28"/>
    <w:rsid w:val="008F6601"/>
    <w:rsid w:val="00946E58"/>
    <w:rsid w:val="0095150F"/>
    <w:rsid w:val="009741CF"/>
    <w:rsid w:val="00984F45"/>
    <w:rsid w:val="009A2BD4"/>
    <w:rsid w:val="00A04F7E"/>
    <w:rsid w:val="00A42A46"/>
    <w:rsid w:val="00AA1D8D"/>
    <w:rsid w:val="00B015A9"/>
    <w:rsid w:val="00B47730"/>
    <w:rsid w:val="00BC6076"/>
    <w:rsid w:val="00C01EC0"/>
    <w:rsid w:val="00C05C00"/>
    <w:rsid w:val="00C203FB"/>
    <w:rsid w:val="00C6625B"/>
    <w:rsid w:val="00C82E57"/>
    <w:rsid w:val="00CB0664"/>
    <w:rsid w:val="00D45FDD"/>
    <w:rsid w:val="00D5242C"/>
    <w:rsid w:val="00DB0EC6"/>
    <w:rsid w:val="00DF1E0A"/>
    <w:rsid w:val="00E11C72"/>
    <w:rsid w:val="00E12169"/>
    <w:rsid w:val="00E93AF7"/>
    <w:rsid w:val="00EE36B1"/>
    <w:rsid w:val="00EE44A8"/>
    <w:rsid w:val="00EF1BAF"/>
    <w:rsid w:val="00F351E0"/>
    <w:rsid w:val="00F46296"/>
    <w:rsid w:val="00F57020"/>
    <w:rsid w:val="00F672E9"/>
    <w:rsid w:val="00FC693F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efaultImageDpi w14:val="300"/>
  <w15:docId w15:val="{2082A128-46F8-47D8-AF86-1980DDDA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E12169"/>
    <w:rPr>
      <w:color w:val="0000FF" w:themeColor="hyperlink"/>
      <w:u w:val="single"/>
    </w:rPr>
  </w:style>
  <w:style w:type="paragraph" w:styleId="Adresaomotnice">
    <w:name w:val="envelope address"/>
    <w:basedOn w:val="Normal"/>
    <w:uiPriority w:val="99"/>
    <w:semiHidden/>
    <w:unhideWhenUsed/>
    <w:rsid w:val="00772CA0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ja">
    <w:name w:val="Bibliography"/>
    <w:basedOn w:val="Normal"/>
    <w:next w:val="Normal"/>
    <w:uiPriority w:val="37"/>
    <w:semiHidden/>
    <w:unhideWhenUsed/>
    <w:rsid w:val="00772CA0"/>
  </w:style>
  <w:style w:type="paragraph" w:styleId="Blokteksta">
    <w:name w:val="Block Text"/>
    <w:basedOn w:val="Normal"/>
    <w:uiPriority w:val="99"/>
    <w:semiHidden/>
    <w:unhideWhenUsed/>
    <w:rsid w:val="00772CA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jevi4">
    <w:name w:val="List Number 4"/>
    <w:basedOn w:val="Normal"/>
    <w:uiPriority w:val="99"/>
    <w:semiHidden/>
    <w:unhideWhenUsed/>
    <w:rsid w:val="00772CA0"/>
    <w:pPr>
      <w:numPr>
        <w:numId w:val="16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772CA0"/>
    <w:pPr>
      <w:numPr>
        <w:numId w:val="17"/>
      </w:numPr>
      <w:contextualSpacing/>
    </w:p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772CA0"/>
  </w:style>
  <w:style w:type="character" w:customStyle="1" w:styleId="DatumChar">
    <w:name w:val="Datum Char"/>
    <w:basedOn w:val="Zadanifontodlomka"/>
    <w:link w:val="Datum"/>
    <w:uiPriority w:val="99"/>
    <w:semiHidden/>
    <w:rsid w:val="00772CA0"/>
    <w:rPr>
      <w:rFonts w:ascii="Calibri" w:eastAsia="Calibri" w:hAnsi="Calibri"/>
    </w:rPr>
  </w:style>
  <w:style w:type="paragraph" w:styleId="Grafikeoznake4">
    <w:name w:val="List Bullet 4"/>
    <w:basedOn w:val="Normal"/>
    <w:uiPriority w:val="99"/>
    <w:semiHidden/>
    <w:unhideWhenUsed/>
    <w:rsid w:val="00772CA0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772CA0"/>
    <w:pPr>
      <w:numPr>
        <w:numId w:val="18"/>
      </w:numPr>
      <w:contextualSpacing/>
    </w:p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772CA0"/>
    <w:pPr>
      <w:spacing w:after="0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772CA0"/>
    <w:rPr>
      <w:rFonts w:ascii="Consolas" w:eastAsia="Calibri" w:hAnsi="Consolas"/>
      <w:sz w:val="20"/>
      <w:szCs w:val="20"/>
    </w:rPr>
  </w:style>
  <w:style w:type="paragraph" w:styleId="HTML-adresa">
    <w:name w:val="HTML Address"/>
    <w:basedOn w:val="Normal"/>
    <w:link w:val="HTML-adresaChar"/>
    <w:uiPriority w:val="99"/>
    <w:semiHidden/>
    <w:unhideWhenUsed/>
    <w:rsid w:val="00772CA0"/>
    <w:pPr>
      <w:spacing w:after="0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772CA0"/>
    <w:rPr>
      <w:rFonts w:ascii="Calibri" w:eastAsia="Calibri" w:hAnsi="Calibri"/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772CA0"/>
    <w:pPr>
      <w:spacing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772CA0"/>
    <w:pPr>
      <w:spacing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772CA0"/>
    <w:pPr>
      <w:spacing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772CA0"/>
    <w:pPr>
      <w:spacing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772CA0"/>
    <w:pPr>
      <w:spacing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772CA0"/>
    <w:pPr>
      <w:spacing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772CA0"/>
    <w:pPr>
      <w:spacing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772CA0"/>
    <w:pPr>
      <w:spacing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772CA0"/>
    <w:pPr>
      <w:spacing w:after="0"/>
      <w:ind w:left="1980" w:hanging="220"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772CA0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772CA0"/>
    <w:rPr>
      <w:rFonts w:ascii="Segoe UI" w:eastAsia="Calibri" w:hAnsi="Segoe UI" w:cs="Segoe UI"/>
      <w:sz w:val="16"/>
      <w:szCs w:val="16"/>
    </w:r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772CA0"/>
    <w:pPr>
      <w:spacing w:after="0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772CA0"/>
    <w:rPr>
      <w:rFonts w:ascii="Calibri" w:eastAsia="Calibri" w:hAnsi="Calibri"/>
    </w:rPr>
  </w:style>
  <w:style w:type="paragraph" w:styleId="Naslovindeksa">
    <w:name w:val="index heading"/>
    <w:basedOn w:val="Normal"/>
    <w:next w:val="Indeks1"/>
    <w:uiPriority w:val="99"/>
    <w:semiHidden/>
    <w:unhideWhenUsed/>
    <w:rsid w:val="00772CA0"/>
    <w:rPr>
      <w:rFonts w:asciiTheme="majorHAnsi" w:eastAsiaTheme="majorEastAsia" w:hAnsiTheme="majorHAnsi" w:cstheme="majorBidi"/>
      <w:b/>
      <w:bCs/>
    </w:rPr>
  </w:style>
  <w:style w:type="paragraph" w:styleId="Naslovtabliceizvora">
    <w:name w:val="toa heading"/>
    <w:basedOn w:val="Normal"/>
    <w:next w:val="Normal"/>
    <w:uiPriority w:val="99"/>
    <w:semiHidden/>
    <w:unhideWhenUsed/>
    <w:rsid w:val="00772CA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astavakpopisa4">
    <w:name w:val="List Continue 4"/>
    <w:basedOn w:val="Normal"/>
    <w:uiPriority w:val="99"/>
    <w:semiHidden/>
    <w:unhideWhenUsed/>
    <w:rsid w:val="00772CA0"/>
    <w:pPr>
      <w:spacing w:after="120"/>
      <w:ind w:left="1132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772CA0"/>
    <w:pPr>
      <w:spacing w:after="120"/>
      <w:ind w:left="1415"/>
      <w:contextualSpacing/>
    </w:pPr>
  </w:style>
  <w:style w:type="paragraph" w:styleId="Obinitekst">
    <w:name w:val="Plain Text"/>
    <w:basedOn w:val="Normal"/>
    <w:link w:val="ObinitekstChar"/>
    <w:uiPriority w:val="99"/>
    <w:semiHidden/>
    <w:unhideWhenUsed/>
    <w:rsid w:val="00772CA0"/>
    <w:pPr>
      <w:spacing w:after="0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772CA0"/>
    <w:rPr>
      <w:rFonts w:ascii="Consolas" w:eastAsia="Calibri" w:hAnsi="Consolas"/>
      <w:sz w:val="21"/>
      <w:szCs w:val="21"/>
    </w:rPr>
  </w:style>
  <w:style w:type="paragraph" w:styleId="Obinouvueno">
    <w:name w:val="Normal Indent"/>
    <w:basedOn w:val="Normal"/>
    <w:uiPriority w:val="99"/>
    <w:semiHidden/>
    <w:unhideWhenUsed/>
    <w:rsid w:val="00772CA0"/>
    <w:pPr>
      <w:ind w:left="708"/>
    </w:pPr>
  </w:style>
  <w:style w:type="paragraph" w:styleId="Popis4">
    <w:name w:val="List 4"/>
    <w:basedOn w:val="Normal"/>
    <w:uiPriority w:val="99"/>
    <w:semiHidden/>
    <w:unhideWhenUsed/>
    <w:rsid w:val="00772CA0"/>
    <w:pPr>
      <w:ind w:left="1132" w:hanging="283"/>
      <w:contextualSpacing/>
    </w:pPr>
  </w:style>
  <w:style w:type="paragraph" w:styleId="Popis5">
    <w:name w:val="List 5"/>
    <w:basedOn w:val="Normal"/>
    <w:uiPriority w:val="99"/>
    <w:semiHidden/>
    <w:unhideWhenUsed/>
    <w:rsid w:val="00772CA0"/>
    <w:pPr>
      <w:ind w:left="1415" w:hanging="283"/>
      <w:contextualSpacing/>
    </w:pPr>
  </w:style>
  <w:style w:type="paragraph" w:styleId="Potpis">
    <w:name w:val="Signature"/>
    <w:basedOn w:val="Normal"/>
    <w:link w:val="PotpisChar"/>
    <w:uiPriority w:val="99"/>
    <w:semiHidden/>
    <w:unhideWhenUsed/>
    <w:rsid w:val="00772CA0"/>
    <w:pPr>
      <w:spacing w:after="0"/>
      <w:ind w:left="4252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772CA0"/>
    <w:rPr>
      <w:rFonts w:ascii="Calibri" w:eastAsia="Calibri" w:hAnsi="Calibri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772CA0"/>
    <w:pPr>
      <w:spacing w:after="0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772CA0"/>
    <w:rPr>
      <w:rFonts w:ascii="Calibri" w:eastAsia="Calibri" w:hAnsi="Calibri"/>
    </w:rPr>
  </w:style>
  <w:style w:type="paragraph" w:styleId="Povratnaomotnica">
    <w:name w:val="envelope return"/>
    <w:basedOn w:val="Normal"/>
    <w:uiPriority w:val="99"/>
    <w:semiHidden/>
    <w:unhideWhenUsed/>
    <w:rsid w:val="00772CA0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772CA0"/>
  </w:style>
  <w:style w:type="character" w:customStyle="1" w:styleId="PozdravChar">
    <w:name w:val="Pozdrav Char"/>
    <w:basedOn w:val="Zadanifontodlomka"/>
    <w:link w:val="Pozdrav"/>
    <w:uiPriority w:val="99"/>
    <w:semiHidden/>
    <w:rsid w:val="00772CA0"/>
    <w:rPr>
      <w:rFonts w:ascii="Calibri" w:eastAsia="Calibri" w:hAnsi="Calibri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72CA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72CA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72CA0"/>
    <w:rPr>
      <w:rFonts w:ascii="Calibri" w:eastAsia="Calibri" w:hAnsi="Calibri"/>
      <w:b/>
      <w:bCs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772CA0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772CA0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772CA0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772CA0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772CA0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772CA0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772CA0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772CA0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772CA0"/>
    <w:pPr>
      <w:spacing w:after="100"/>
      <w:ind w:left="1760"/>
    </w:pPr>
  </w:style>
  <w:style w:type="paragraph" w:styleId="StandardWeb">
    <w:name w:val="Normal (Web)"/>
    <w:basedOn w:val="Normal"/>
    <w:uiPriority w:val="99"/>
    <w:semiHidden/>
    <w:unhideWhenUsed/>
    <w:rsid w:val="00772CA0"/>
    <w:rPr>
      <w:rFonts w:ascii="Times New Roman" w:hAnsi="Times New Roman" w:cs="Times New Roman"/>
      <w:sz w:val="24"/>
      <w:szCs w:val="24"/>
    </w:rPr>
  </w:style>
  <w:style w:type="paragraph" w:styleId="Tablicaizvora">
    <w:name w:val="table of authorities"/>
    <w:basedOn w:val="Normal"/>
    <w:next w:val="Normal"/>
    <w:uiPriority w:val="99"/>
    <w:semiHidden/>
    <w:unhideWhenUsed/>
    <w:rsid w:val="00772CA0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772CA0"/>
    <w:pPr>
      <w:spacing w:after="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2CA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CA0"/>
    <w:rPr>
      <w:rFonts w:ascii="Segoe UI" w:eastAsia="Calibr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772CA0"/>
    <w:pPr>
      <w:spacing w:after="0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772CA0"/>
    <w:rPr>
      <w:rFonts w:ascii="Calibri" w:eastAsia="Calibri" w:hAnsi="Calibri"/>
      <w:sz w:val="20"/>
      <w:szCs w:val="20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772CA0"/>
    <w:pPr>
      <w:spacing w:after="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772CA0"/>
    <w:rPr>
      <w:rFonts w:ascii="Calibri" w:eastAsia="Calibri" w:hAnsi="Calibri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772CA0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772CA0"/>
    <w:rPr>
      <w:rFonts w:ascii="Calibri" w:eastAsia="Calibri" w:hAnsi="Calibri"/>
    </w:rPr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772CA0"/>
    <w:pPr>
      <w:spacing w:after="60"/>
      <w:ind w:left="360"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772CA0"/>
    <w:rPr>
      <w:rFonts w:ascii="Calibri" w:eastAsia="Calibri" w:hAnsi="Calibri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CA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CA0"/>
    <w:rPr>
      <w:rFonts w:ascii="Calibri" w:eastAsia="Calibri" w:hAnsi="Calibri"/>
    </w:rPr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772CA0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772CA0"/>
    <w:rPr>
      <w:rFonts w:ascii="Calibri" w:eastAsia="Calibri" w:hAnsi="Calibri"/>
      <w:sz w:val="16"/>
      <w:szCs w:val="16"/>
    </w:r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772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772CA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avretak">
    <w:name w:val="Closing"/>
    <w:basedOn w:val="Normal"/>
    <w:link w:val="ZavretakChar"/>
    <w:uiPriority w:val="99"/>
    <w:semiHidden/>
    <w:unhideWhenUsed/>
    <w:rsid w:val="00772CA0"/>
    <w:pPr>
      <w:spacing w:after="0"/>
      <w:ind w:left="4252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772CA0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4S7fdfa9koc?feature=oembed" TargetMode="External"/><Relationship Id="rId13" Type="http://schemas.openxmlformats.org/officeDocument/2006/relationships/hyperlink" Target="https://www.youtube.com/embed/PixLa1QlpZA?feature=oembe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bedarje.com/wp-content/uploads/6.-r.-osnovne-skole-kriteriji-vrednovanja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ebedarje.com/wp-content/uploads/2025/12/6.-r.-osnovne-skole-kriteriji-vrednovanj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21</cp:revision>
  <cp:lastPrinted>2026-07-07T23:26:00Z</cp:lastPrinted>
  <dcterms:created xsi:type="dcterms:W3CDTF">2026-07-07T22:53:00Z</dcterms:created>
  <dcterms:modified xsi:type="dcterms:W3CDTF">2026-09-11T14:55:00Z</dcterms:modified>
  <cp:category/>
</cp:coreProperties>
</file>